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76F" w:rsidRDefault="00501340" w:rsidP="00B1676F">
      <w:pPr>
        <w:ind w:firstLine="709"/>
        <w:jc w:val="center"/>
        <w:rPr>
          <w:rStyle w:val="a4"/>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 xml:space="preserve">Режимы функционирования </w:t>
      </w:r>
      <w:r w:rsidR="00BC0916">
        <w:rPr>
          <w:rStyle w:val="a4"/>
          <w:rFonts w:ascii="Times New Roman" w:hAnsi="Times New Roman" w:cs="Times New Roman"/>
          <w:color w:val="000000" w:themeColor="text1"/>
          <w:sz w:val="28"/>
          <w:szCs w:val="28"/>
        </w:rPr>
        <w:t xml:space="preserve">органов управления и сил </w:t>
      </w:r>
      <w:r w:rsidRPr="00501340">
        <w:rPr>
          <w:rStyle w:val="a4"/>
          <w:rFonts w:ascii="Times New Roman" w:hAnsi="Times New Roman" w:cs="Times New Roman"/>
          <w:color w:val="000000" w:themeColor="text1"/>
          <w:sz w:val="28"/>
          <w:szCs w:val="28"/>
        </w:rPr>
        <w:t>РСЧС, и</w:t>
      </w:r>
      <w:r w:rsidR="00BC0916">
        <w:rPr>
          <w:rStyle w:val="a4"/>
          <w:rFonts w:ascii="Times New Roman" w:hAnsi="Times New Roman" w:cs="Times New Roman"/>
          <w:color w:val="000000" w:themeColor="text1"/>
          <w:sz w:val="28"/>
          <w:szCs w:val="28"/>
        </w:rPr>
        <w:t xml:space="preserve"> уровни реагирования, их введение </w:t>
      </w:r>
      <w:proofErr w:type="gramStart"/>
      <w:r w:rsidR="00BC0916">
        <w:rPr>
          <w:rStyle w:val="a4"/>
          <w:rFonts w:ascii="Times New Roman" w:hAnsi="Times New Roman" w:cs="Times New Roman"/>
          <w:color w:val="000000" w:themeColor="text1"/>
          <w:sz w:val="28"/>
          <w:szCs w:val="28"/>
        </w:rPr>
        <w:t xml:space="preserve">и </w:t>
      </w:r>
      <w:r w:rsidRPr="00501340">
        <w:rPr>
          <w:rStyle w:val="a4"/>
          <w:rFonts w:ascii="Times New Roman" w:hAnsi="Times New Roman" w:cs="Times New Roman"/>
          <w:color w:val="000000" w:themeColor="text1"/>
          <w:sz w:val="28"/>
          <w:szCs w:val="28"/>
        </w:rPr>
        <w:t xml:space="preserve"> установление</w:t>
      </w:r>
      <w:proofErr w:type="gramEnd"/>
      <w:r w:rsidR="00BC0916">
        <w:rPr>
          <w:rStyle w:val="a4"/>
          <w:rFonts w:ascii="Times New Roman" w:hAnsi="Times New Roman" w:cs="Times New Roman"/>
          <w:color w:val="000000" w:themeColor="text1"/>
          <w:sz w:val="28"/>
          <w:szCs w:val="28"/>
        </w:rPr>
        <w:t xml:space="preserve">, а также </w:t>
      </w:r>
      <w:r w:rsidRPr="00501340">
        <w:rPr>
          <w:rStyle w:val="a4"/>
          <w:rFonts w:ascii="Times New Roman" w:hAnsi="Times New Roman" w:cs="Times New Roman"/>
          <w:color w:val="000000" w:themeColor="text1"/>
          <w:sz w:val="28"/>
          <w:szCs w:val="28"/>
        </w:rPr>
        <w:t>мероприятия</w:t>
      </w:r>
      <w:r w:rsidR="00BC0916">
        <w:rPr>
          <w:rStyle w:val="a4"/>
          <w:rFonts w:ascii="Times New Roman" w:hAnsi="Times New Roman" w:cs="Times New Roman"/>
          <w:color w:val="000000" w:themeColor="text1"/>
          <w:sz w:val="28"/>
          <w:szCs w:val="28"/>
        </w:rPr>
        <w:t>, выполняемые по ним</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br/>
      </w:r>
      <w:r w:rsidRPr="00501340">
        <w:rPr>
          <w:rStyle w:val="a4"/>
          <w:rFonts w:ascii="Times New Roman" w:hAnsi="Times New Roman" w:cs="Times New Roman"/>
          <w:color w:val="000000" w:themeColor="text1"/>
          <w:sz w:val="28"/>
          <w:szCs w:val="28"/>
        </w:rPr>
        <w:t>1. Основные задачи РСЧС</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Основными задачами, решаемыми РСЧС,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разработка и реализация правовых и экономических норм, связанных с обеспечением защиты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осуществление целевых и научно-технических программ, направленных на предупреждение чрезвычайных ситуаций и повышение устойчивости функ</w:t>
      </w:r>
      <w:r w:rsidRPr="00501340">
        <w:rPr>
          <w:rFonts w:ascii="Times New Roman" w:hAnsi="Times New Roman" w:cs="Times New Roman"/>
          <w:color w:val="000000" w:themeColor="text1"/>
          <w:sz w:val="28"/>
          <w:szCs w:val="28"/>
        </w:rPr>
        <w:softHyphen/>
        <w:t>ционирования предприятий, учреждений и организаций независимо от их орга</w:t>
      </w:r>
      <w:r w:rsidRPr="00501340">
        <w:rPr>
          <w:rFonts w:ascii="Times New Roman" w:hAnsi="Times New Roman" w:cs="Times New Roman"/>
          <w:color w:val="000000" w:themeColor="text1"/>
          <w:sz w:val="28"/>
          <w:szCs w:val="28"/>
        </w:rPr>
        <w:softHyphen/>
        <w:t>низационно-правовых форм, а также подведомственных им объектов произ</w:t>
      </w:r>
      <w:r w:rsidRPr="00501340">
        <w:rPr>
          <w:rFonts w:ascii="Times New Roman" w:hAnsi="Times New Roman" w:cs="Times New Roman"/>
          <w:color w:val="000000" w:themeColor="text1"/>
          <w:sz w:val="28"/>
          <w:szCs w:val="28"/>
        </w:rPr>
        <w:softHyphen/>
        <w:t>водственного и социального назначения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обеспечение готовности к действиям органов управления, сил и средств, предназначенных для предупреждения и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сбор, обработка, обмен и выдача информации в области защиты населе</w:t>
      </w:r>
      <w:r w:rsidRPr="00501340">
        <w:rPr>
          <w:rFonts w:ascii="Times New Roman" w:hAnsi="Times New Roman" w:cs="Times New Roman"/>
          <w:color w:val="000000" w:themeColor="text1"/>
          <w:sz w:val="28"/>
          <w:szCs w:val="28"/>
        </w:rPr>
        <w:softHyphen/>
        <w:t>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подготовка населения к действиям при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прогнозирование и оценка социально-экономических последствий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создание резервов финансовых и материальных ресурсов для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осуществление государственной экспертизы, надзора и контроля в области защиты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ликвидация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осуществление мероприятий по социальной защите населения, пострадавшего от чрезвычайных ситуаций, проведение гуманитарных акций;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реализация прав и обязанностей населения в области защиты от чрезвычайных ситуаций, в том числе лиц, непосредственно участвующих в их ликвидации;</w:t>
      </w:r>
    </w:p>
    <w:p w:rsidR="00B1676F"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международное сотрудничество в области защиты населения и территорий от чрезвычайных ситуаций.</w:t>
      </w:r>
    </w:p>
    <w:p w:rsidR="00501340" w:rsidRPr="00501340" w:rsidRDefault="00501340" w:rsidP="00BC0916">
      <w:pPr>
        <w:ind w:firstLine="709"/>
        <w:jc w:val="center"/>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lastRenderedPageBreak/>
        <w:br/>
      </w:r>
      <w:r w:rsidRPr="00501340">
        <w:rPr>
          <w:rFonts w:ascii="Times New Roman" w:hAnsi="Times New Roman" w:cs="Times New Roman"/>
          <w:noProof/>
          <w:color w:val="000000" w:themeColor="text1"/>
          <w:sz w:val="28"/>
          <w:szCs w:val="28"/>
        </w:rPr>
        <w:drawing>
          <wp:inline distT="0" distB="0" distL="0" distR="0">
            <wp:extent cx="5715000" cy="6048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6048375"/>
                    </a:xfrm>
                    <a:prstGeom prst="rect">
                      <a:avLst/>
                    </a:prstGeom>
                    <a:noFill/>
                    <a:ln>
                      <a:noFill/>
                    </a:ln>
                  </pic:spPr>
                </pic:pic>
              </a:graphicData>
            </a:graphic>
          </wp:inline>
        </w:drawing>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2. Структура РСЧС</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от 30.12.2003 г. № 794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lastRenderedPageBreak/>
        <w:t>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На каждом уровне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Координационными органами РСЧС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федеральном уровне</w:t>
      </w:r>
      <w:r w:rsidRPr="00501340">
        <w:rPr>
          <w:rFonts w:ascii="Times New Roman" w:hAnsi="Times New Roman" w:cs="Times New Roman"/>
          <w:color w:val="000000" w:themeColor="text1"/>
          <w:sz w:val="28"/>
          <w:szCs w:val="28"/>
        </w:rPr>
        <w:t>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территориальном уровне</w:t>
      </w:r>
      <w:r w:rsidRPr="00501340">
        <w:rPr>
          <w:rFonts w:ascii="Times New Roman" w:hAnsi="Times New Roman" w:cs="Times New Roman"/>
          <w:color w:val="000000" w:themeColor="text1"/>
          <w:sz w:val="28"/>
          <w:szCs w:val="28"/>
        </w:rPr>
        <w:t>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местном уровне</w:t>
      </w:r>
      <w:r w:rsidRPr="00501340">
        <w:rPr>
          <w:rFonts w:ascii="Times New Roman" w:hAnsi="Times New Roman" w:cs="Times New Roman"/>
          <w:color w:val="000000" w:themeColor="text1"/>
          <w:sz w:val="28"/>
          <w:szCs w:val="28"/>
        </w:rPr>
        <w:t>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объектовом уровне</w:t>
      </w:r>
      <w:r w:rsidRPr="00501340">
        <w:rPr>
          <w:rFonts w:ascii="Times New Roman" w:hAnsi="Times New Roman" w:cs="Times New Roman"/>
          <w:color w:val="000000" w:themeColor="text1"/>
          <w:sz w:val="28"/>
          <w:szCs w:val="28"/>
        </w:rPr>
        <w:t> – комиссия по предупреждению и ликвидации чрезвычайных ситуаций и обеспечению пожарной безопасности организации.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Постоянно действующими органами управления единой системы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федеральном уровне</w:t>
      </w:r>
      <w:r w:rsidRPr="00501340">
        <w:rPr>
          <w:rFonts w:ascii="Times New Roman" w:hAnsi="Times New Roman" w:cs="Times New Roman"/>
          <w:color w:val="000000" w:themeColor="text1"/>
          <w:sz w:val="28"/>
          <w:szCs w:val="28"/>
        </w:rPr>
        <w:t>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региональном уровне</w:t>
      </w:r>
      <w:r w:rsidRPr="00501340">
        <w:rPr>
          <w:rFonts w:ascii="Times New Roman" w:hAnsi="Times New Roman" w:cs="Times New Roman"/>
          <w:color w:val="000000" w:themeColor="text1"/>
          <w:sz w:val="28"/>
          <w:szCs w:val="28"/>
        </w:rPr>
        <w:t> –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lastRenderedPageBreak/>
        <w:t>на территориальном и местном уровнях</w:t>
      </w:r>
      <w:r w:rsidRPr="00501340">
        <w:rPr>
          <w:rFonts w:ascii="Times New Roman" w:hAnsi="Times New Roman" w:cs="Times New Roman"/>
          <w:color w:val="000000" w:themeColor="text1"/>
          <w:sz w:val="28"/>
          <w:szCs w:val="28"/>
        </w:rPr>
        <w:t>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на объектовом уровне</w:t>
      </w:r>
      <w:r w:rsidRPr="00501340">
        <w:rPr>
          <w:rFonts w:ascii="Times New Roman" w:hAnsi="Times New Roman" w:cs="Times New Roman"/>
          <w:color w:val="000000" w:themeColor="text1"/>
          <w:sz w:val="28"/>
          <w:szCs w:val="28"/>
        </w:rPr>
        <w:t>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Органами повседневного управления единой системы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центры управления в кризисных ситуациях, информационные центры, дежурно-диспетчерские службы федеральных органов исполнительной власти;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центры управления в кризисных ситуациях региональных центров;</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центры управления в кризисных ситуациях органов управления по делам гражданской обороны и чрезвычайным ситуациям, информационные центры, дежурно-диспетчерские службы территориальных органов федеральных органов исполнительной власти;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единые дежурно-диспетчерские службы муниципальных образований;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дежурно-диспетчерские службы организаций (объектов).</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состав сил и средств каждого уровня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На объектах 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Силы и средства РСЧС подразделяются на силы и средства наблюдения и контроля, силы и средства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Силы и средства наблюдения и контроля включают те органы, службы и учреждения, которые осуществляют государственный надзор, инспектирова</w:t>
      </w:r>
      <w:r w:rsidRPr="00501340">
        <w:rPr>
          <w:rFonts w:ascii="Times New Roman" w:hAnsi="Times New Roman" w:cs="Times New Roman"/>
          <w:color w:val="000000" w:themeColor="text1"/>
          <w:sz w:val="28"/>
          <w:szCs w:val="28"/>
        </w:rPr>
        <w:softHyphen/>
        <w:t xml:space="preserve">ние, </w:t>
      </w:r>
      <w:r w:rsidRPr="00501340">
        <w:rPr>
          <w:rFonts w:ascii="Times New Roman" w:hAnsi="Times New Roman" w:cs="Times New Roman"/>
          <w:color w:val="000000" w:themeColor="text1"/>
          <w:sz w:val="28"/>
          <w:szCs w:val="28"/>
        </w:rPr>
        <w:lastRenderedPageBreak/>
        <w:t>мониторинг, контроль состояния природной среды, хода природных про</w:t>
      </w:r>
      <w:r w:rsidRPr="00501340">
        <w:rPr>
          <w:rFonts w:ascii="Times New Roman" w:hAnsi="Times New Roman" w:cs="Times New Roman"/>
          <w:color w:val="000000" w:themeColor="text1"/>
          <w:sz w:val="28"/>
          <w:szCs w:val="28"/>
        </w:rPr>
        <w:softHyphen/>
        <w:t>цессов и явлений, потенциально опасных объектов, продуктов питания, фу</w:t>
      </w:r>
      <w:r w:rsidRPr="00501340">
        <w:rPr>
          <w:rFonts w:ascii="Times New Roman" w:hAnsi="Times New Roman" w:cs="Times New Roman"/>
          <w:color w:val="000000" w:themeColor="text1"/>
          <w:sz w:val="28"/>
          <w:szCs w:val="28"/>
        </w:rPr>
        <w:softHyphen/>
        <w:t xml:space="preserve">ража, веществ, материалов, здоровья людей и т.д. К этим силам и средствам относятся силы и средства органов государственного надзора, </w:t>
      </w:r>
      <w:proofErr w:type="spellStart"/>
      <w:r w:rsidRPr="00501340">
        <w:rPr>
          <w:rFonts w:ascii="Times New Roman" w:hAnsi="Times New Roman" w:cs="Times New Roman"/>
          <w:color w:val="000000" w:themeColor="text1"/>
          <w:sz w:val="28"/>
          <w:szCs w:val="28"/>
        </w:rPr>
        <w:t>гидрометеослужбы</w:t>
      </w:r>
      <w:proofErr w:type="spellEnd"/>
      <w:r w:rsidRPr="00501340">
        <w:rPr>
          <w:rFonts w:ascii="Times New Roman" w:hAnsi="Times New Roman" w:cs="Times New Roman"/>
          <w:color w:val="000000" w:themeColor="text1"/>
          <w:sz w:val="28"/>
          <w:szCs w:val="28"/>
        </w:rPr>
        <w:t>, ветеринарной службы и др.</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Благодаря их деятельности предупреждается определенная часть катаст</w:t>
      </w:r>
      <w:r w:rsidRPr="00501340">
        <w:rPr>
          <w:rFonts w:ascii="Times New Roman" w:hAnsi="Times New Roman" w:cs="Times New Roman"/>
          <w:color w:val="000000" w:themeColor="text1"/>
          <w:sz w:val="28"/>
          <w:szCs w:val="28"/>
        </w:rPr>
        <w:softHyphen/>
        <w:t>роф, прогнозируется их возможное возникновение, об их угрозе оповещаются органы управления и население.</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Силы ликвидации чрезвычайных ситуаций включают:</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войска гражданской обороны;</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поисково-спасательную службу МЧС России;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Государственную противопожарную службу МЧС России;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соединения и воинские части Вооруженных Сил, предназначенные для ликвидации последствий катастроф;</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противопожарные, аварийно-спасательные, аварийно-восстановительные формирования министерств, ведомств и различных организаций;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учреждения и формирования служб экстренной медицинской помощи и многие другие.</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Как правило, ликвидация чрезвычайных ситуаций осуществляется силами и средствами того звена РСЧС, той территориальной или функциональной подсистемы, на территории или объектах которых они возникли. Если масштабы чрезвычайной ситуации таковы, что территориальная или ведомственная комиссия по чрезвычайным ситуациям не может самостоятельно справиться с ее локализацией и ликвидацией, она обращается за помощью к вышестоящей комиссии по чрезвычайным ситуациям.</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Для предотвращения и ликвидации чрезвычайной ситуации федерального и регионального характера могут привлекаться силы и средства гражданской обороны в порядке, установленном федеральным законодательством.</w:t>
      </w:r>
    </w:p>
    <w:p w:rsidR="00B1676F"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При отсутствии угрозы возникновения чрезвычайных ситуаций на объектах, территориях или акваториях органы управления и силы РСЧС функционируют в режиме повседневной деятельности. </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noProof/>
          <w:color w:val="000000" w:themeColor="text1"/>
          <w:sz w:val="28"/>
          <w:szCs w:val="28"/>
        </w:rPr>
        <w:lastRenderedPageBreak/>
        <w:drawing>
          <wp:inline distT="0" distB="0" distL="0" distR="0">
            <wp:extent cx="5715000" cy="754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543800"/>
                    </a:xfrm>
                    <a:prstGeom prst="rect">
                      <a:avLst/>
                    </a:prstGeom>
                    <a:noFill/>
                    <a:ln>
                      <a:noFill/>
                    </a:ln>
                  </pic:spPr>
                </pic:pic>
              </a:graphicData>
            </a:graphic>
          </wp:inline>
        </w:drawing>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3. Мероприятия, проводимые при различных режимах функционирования РСЧС</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Режимами функционирования РСЧС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повышенной готовности</w:t>
      </w:r>
      <w:r w:rsidRPr="00501340">
        <w:rPr>
          <w:rFonts w:ascii="Times New Roman" w:hAnsi="Times New Roman" w:cs="Times New Roman"/>
          <w:color w:val="000000" w:themeColor="text1"/>
          <w:sz w:val="28"/>
          <w:szCs w:val="28"/>
        </w:rPr>
        <w:t> - при угрозе возникновения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чрезвычайной ситуации</w:t>
      </w:r>
      <w:r w:rsidRPr="00501340">
        <w:rPr>
          <w:rFonts w:ascii="Times New Roman" w:hAnsi="Times New Roman" w:cs="Times New Roman"/>
          <w:color w:val="000000" w:themeColor="text1"/>
          <w:sz w:val="28"/>
          <w:szCs w:val="28"/>
        </w:rPr>
        <w:t> - при возникновении и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Основными мероприятиями, проводимыми органами управления и силами РСЧС, являются: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lastRenderedPageBreak/>
        <w:t>а) в режиме повседневной деятельности: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изучение состояния окружающей среды и прогнозирование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 </w:t>
      </w:r>
      <w:r w:rsidRPr="00501340">
        <w:rPr>
          <w:rFonts w:ascii="Times New Roman" w:hAnsi="Times New Roman" w:cs="Times New Roman"/>
          <w:color w:val="000000" w:themeColor="text1"/>
          <w:sz w:val="28"/>
          <w:szCs w:val="28"/>
        </w:rPr>
        <w:br/>
        <w:t>планирование действий органов управления и сил единой системы, организация подготовки и обеспечения их деятельности;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подготовка населения к действиям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пропаганда знаний в области защиты населения и территорий от чрезвычайных ситуаций и обеспечения пожарной безопасности;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руководство созданием, размещением, хранением и восполнением резервов материальных ресурсов для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осуществление в пределах своих полномочий необходимых видов страхования; </w:t>
      </w:r>
      <w:r w:rsidRPr="00501340">
        <w:rPr>
          <w:rFonts w:ascii="Times New Roman" w:hAnsi="Times New Roman" w:cs="Times New Roman"/>
          <w:color w:val="000000" w:themeColor="text1"/>
          <w:sz w:val="28"/>
          <w:szCs w:val="28"/>
        </w:rPr>
        <w:b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б) в режиме повышенной готовности: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усиление контроля за состоянием окружающей среды, прогнозирование возникновения чрезвычайных ситуаций и их последствий;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xml:space="preserve">принятие оперативных мер по предупреждению возникновения и развития чрезвычайных ситуаций, снижению размеров ущерба и потерь в случае их </w:t>
      </w:r>
      <w:r w:rsidRPr="00501340">
        <w:rPr>
          <w:rFonts w:ascii="Times New Roman" w:hAnsi="Times New Roman" w:cs="Times New Roman"/>
          <w:color w:val="000000" w:themeColor="text1"/>
          <w:sz w:val="28"/>
          <w:szCs w:val="28"/>
        </w:rPr>
        <w:lastRenderedPageBreak/>
        <w:t>возникновения, а также повышению устойчивости и безопасности функционирования организаций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уточнение планов действий (взаимодействия) по предупреждению и ликвидации чрезвычайных ситуаций и иных документов;</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восполнение при необходимости резервов материальных ресурсов, созданных для ликвидации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проведение при необходимости эвакуационных мероприятий;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в режиме чрезвычайной ситуации: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контроль за состоянием окружающей среды, прогнозирование развития возникших чрезвычайных ситуаций и их последствий;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 </w:t>
      </w:r>
      <w:r w:rsidRPr="00501340">
        <w:rPr>
          <w:rFonts w:ascii="Times New Roman" w:hAnsi="Times New Roman" w:cs="Times New Roman"/>
          <w:color w:val="000000" w:themeColor="text1"/>
          <w:sz w:val="28"/>
          <w:szCs w:val="28"/>
        </w:rPr>
        <w:br/>
        <w:t>проведение мероприятий по защите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проведение мероприятий по жизнеобеспечению населения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Style w:val="a4"/>
          <w:rFonts w:ascii="Times New Roman" w:hAnsi="Times New Roman" w:cs="Times New Roman"/>
          <w:color w:val="000000" w:themeColor="text1"/>
          <w:sz w:val="28"/>
          <w:szCs w:val="28"/>
        </w:rPr>
        <w:t>4. Действия должностных лиц при различных режимах функционирования РСЧС</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Для своевременного выявления угрозы и фактов возникновения чрезвычайных ситуаций природного и техногенного характера, оповещения органов управления территориальной подсистемы РСЧС и населения, которому создаются угрозы, соответствующим распорядительным документом органа исполнительной власти субъекта Российской Федерации: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lastRenderedPageBreak/>
        <w:t>устанавливается порядок сбора и обмена информацией в области защиты населения и территорий от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определяется состав сил и средств наблюдения и контроля за состоянием окружающей среды, обстановкой на потенциально опасных объектах, включаемых в состав системы мониторинга и прогнозирования чрезвычайных ситуаций субъекта Российской Федерации.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При отсутствии угрозы возникновения чрезвычайных ситуаций на объектах и территориях субъекта Российской Федерации (муниципальных образований) органы управления и силы территориальной подсистемы РСЧС и муниципальных звеньев подсистемы функционируют в режиме повседневной деятельности.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Решениями руководителей органов исполнительной власти субъекта Российской Федерации, органа местного самоуправления или организации, на территориях которых могут возникнуть или возникли чрезвычайные ситуации, устанавливаются следующие режимы функционирования органов управления и сил соответствующей подсистемы или звена РСЧС:</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режим повышенной готовности – при угрозе возникновения чрезвычайной ситуации;</w:t>
      </w:r>
    </w:p>
    <w:p w:rsidR="00B1676F"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режим чрезвычайной ситуации – при возникновении и ликвидации чрезвычайной ситуации. </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Руководитель соответствующего органа исполнительной власти субъекта Российской Федерации (органа местного самоуправления, организации) должен информировать население о причинах введения на конкретной территории объявленного режима функционирования органов управления и сил РСЧС, а также о мерах по обеспечению безопасности населения.</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Основными мероприятиями, проводимыми органами управления и силами территориальной подсистемы РСЧС (ее муниципальных звеньев) в режиме повышенной готовности, являются:</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усиление контроля за состоянием окружающей среды, прогнозирование возникновения чрезвычайной ситуации и ее последствий:</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введение при необходимости круглосуточного дежурства на стационарных пунктах управления руководителей и должностных лиц органов управления и сил территориальной подсистемы (звена);</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сбор, обработка и передача органам управления и силам подсистемы и ее звеньев, находящимся в возможной опасной зоне, данных о прогнозируемых чрезвычайных ситуациях, информирование населения о приемах и способах защиты от них;</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 xml:space="preserve">принятие оперативных мер по предупреждению возникновения и развития чрезвычайной ситуации, снижению размеров ущерба и потерь в случае ее </w:t>
      </w:r>
      <w:r w:rsidRPr="00501340">
        <w:rPr>
          <w:rFonts w:ascii="Times New Roman" w:hAnsi="Times New Roman" w:cs="Times New Roman"/>
          <w:color w:val="000000" w:themeColor="text1"/>
          <w:sz w:val="28"/>
          <w:szCs w:val="28"/>
        </w:rPr>
        <w:lastRenderedPageBreak/>
        <w:t>возникновения, а также по повышению устойчивости и безопасности функционирования организаций в чрезвычайных ситуациях;</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уточнение планов действий (взаимодействия) по предупреждению и ликвидации чрезвычайных ситуаций и иных документов по организации действий в конкретных условиях складывающейся обстановки;</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приведение при необходимости сил и средств подсистемы (звена)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восполнение при необходимости резервов материальных ресурсов, созданных для ликвидации чрезвычайных ситуаций;</w:t>
      </w:r>
    </w:p>
    <w:p w:rsidR="00B1676F" w:rsidRPr="00501340" w:rsidRDefault="00B1676F" w:rsidP="00B1676F">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проведение при необходимости эвакуационных мероприятий.</w:t>
      </w:r>
    </w:p>
    <w:p w:rsidR="00501340" w:rsidRPr="00501340" w:rsidRDefault="00501340" w:rsidP="00501340">
      <w:pPr>
        <w:ind w:firstLine="709"/>
        <w:jc w:val="both"/>
        <w:rPr>
          <w:rFonts w:ascii="Times New Roman" w:hAnsi="Times New Roman" w:cs="Times New Roman"/>
          <w:color w:val="000000" w:themeColor="text1"/>
          <w:sz w:val="28"/>
          <w:szCs w:val="28"/>
        </w:rPr>
      </w:pPr>
      <w:bookmarkStart w:id="0" w:name="_GoBack"/>
      <w:r w:rsidRPr="00501340">
        <w:rPr>
          <w:rFonts w:ascii="Times New Roman" w:hAnsi="Times New Roman" w:cs="Times New Roman"/>
          <w:noProof/>
          <w:color w:val="000000" w:themeColor="text1"/>
          <w:sz w:val="28"/>
          <w:szCs w:val="28"/>
        </w:rPr>
        <w:drawing>
          <wp:inline distT="0" distB="0" distL="0" distR="0">
            <wp:extent cx="5715000" cy="575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53100"/>
                    </a:xfrm>
                    <a:prstGeom prst="rect">
                      <a:avLst/>
                    </a:prstGeom>
                    <a:noFill/>
                    <a:ln>
                      <a:noFill/>
                    </a:ln>
                  </pic:spPr>
                </pic:pic>
              </a:graphicData>
            </a:graphic>
          </wp:inline>
        </w:drawing>
      </w:r>
      <w:bookmarkEnd w:id="0"/>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режиме чрезвычайной ситуации проводятся: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контроль за состоянием окружающей среды, прогнозирование развития возникшей чрезвычайной ситуации и возможных ее последствий;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lastRenderedPageBreak/>
        <w:t>оповещение руководителей органов исполнительной власти субъекта Российской Федерации, органов местного самоуправления и организаций, а также населения о возникшей чрезвычайной ситуации;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мероприятия по защите населения и территорий от опасных факторов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организация работ по ликвидации чрезвычайной ситуации и всестороннему обеспечению действий сил и средств территориальной подсистемы и ее звеньев, поддержанию общественного порядка в ходе их проведения;</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организация и поддержание непрерывного взаимодействия органов управления и сил территориальной подсистемы РСЧС и ее звеньев, принимающих участие в ликвидации чрезвычайной ситуации и защите населения от ее опасных факторов, а также органов исполнительной власти субъекта Российской Федерации, органов местного самоуправления и организаций с заинтересованными федеральными органами исполнительной власти;</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мероприятия по жизнеобеспечению населения в чрезвычайных ситуациях.</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При угрозе возникновения или возникновении региональных, федеральных и трансграничных чрезвычайных ситуаций режимы функционирования органов управления и сил соответствующих подсистем РСЧС могут устанавливаться решениями Правительственной комиссии, которая может образовываться для предупреждения и ликвидации крупномасштабных чрезвычайных ситуаций.</w:t>
      </w:r>
    </w:p>
    <w:p w:rsidR="00501340" w:rsidRPr="00501340" w:rsidRDefault="00501340" w:rsidP="00501340">
      <w:pPr>
        <w:ind w:firstLine="709"/>
        <w:jc w:val="both"/>
        <w:rPr>
          <w:rFonts w:ascii="Times New Roman" w:hAnsi="Times New Roman" w:cs="Times New Roman"/>
          <w:color w:val="000000" w:themeColor="text1"/>
          <w:sz w:val="28"/>
          <w:szCs w:val="28"/>
        </w:rPr>
      </w:pPr>
      <w:r w:rsidRPr="00501340">
        <w:rPr>
          <w:rFonts w:ascii="Times New Roman" w:hAnsi="Times New Roman" w:cs="Times New Roman"/>
          <w:color w:val="000000" w:themeColor="text1"/>
          <w:sz w:val="28"/>
          <w:szCs w:val="28"/>
        </w:rPr>
        <w:t>В режиме чрезвычайного положения, который может вводиться на территории Российской Федерации или в отдельных регионах на основании статьи 3 Федерального конституционного закона «О чрезвычайном положении» (пункты «а» и «б»), органы управления и силы РСЧС функционируют с учетом особого правового режима деятельности органов государственной власти, органов местного самоуправления и организаций, устанавливаемого законодательством Российской Федерации. </w:t>
      </w:r>
    </w:p>
    <w:p w:rsidR="00B1676F" w:rsidRDefault="00B1676F" w:rsidP="00501340">
      <w:pPr>
        <w:ind w:firstLine="709"/>
        <w:jc w:val="both"/>
        <w:rPr>
          <w:rStyle w:val="a4"/>
          <w:rFonts w:ascii="Times New Roman" w:hAnsi="Times New Roman" w:cs="Times New Roman"/>
          <w:color w:val="000000" w:themeColor="text1"/>
          <w:sz w:val="28"/>
          <w:szCs w:val="28"/>
        </w:rPr>
      </w:pP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Style w:val="a4"/>
          <w:rFonts w:ascii="Times New Roman" w:hAnsi="Times New Roman" w:cs="Times New Roman"/>
          <w:color w:val="000000" w:themeColor="text1"/>
          <w:sz w:val="28"/>
          <w:szCs w:val="28"/>
        </w:rPr>
        <w:t>КОНТРОЛЬНЫЕ ВОПРОСЫ И ОТВЕТЫ ПО ТЕМЕ</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Style w:val="a5"/>
          <w:rFonts w:ascii="Times New Roman" w:hAnsi="Times New Roman" w:cs="Times New Roman"/>
          <w:b/>
          <w:bCs/>
          <w:color w:val="000000" w:themeColor="text1"/>
          <w:sz w:val="28"/>
          <w:szCs w:val="28"/>
        </w:rPr>
        <w:t xml:space="preserve">Вопрос </w:t>
      </w:r>
      <w:r w:rsidR="00B1676F" w:rsidRPr="00D767C5">
        <w:rPr>
          <w:rStyle w:val="a5"/>
          <w:rFonts w:ascii="Times New Roman" w:hAnsi="Times New Roman" w:cs="Times New Roman"/>
          <w:b/>
          <w:bCs/>
          <w:color w:val="000000" w:themeColor="text1"/>
          <w:sz w:val="28"/>
          <w:szCs w:val="28"/>
        </w:rPr>
        <w:t>1</w:t>
      </w:r>
      <w:r w:rsidRPr="00D767C5">
        <w:rPr>
          <w:rStyle w:val="a5"/>
          <w:rFonts w:ascii="Times New Roman" w:hAnsi="Times New Roman" w:cs="Times New Roman"/>
          <w:b/>
          <w:bCs/>
          <w:color w:val="000000" w:themeColor="text1"/>
          <w:sz w:val="28"/>
          <w:szCs w:val="28"/>
        </w:rPr>
        <w:t>.</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Кто является координирующим органом РСЧС на объектовом уровне?</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Style w:val="a5"/>
          <w:rFonts w:ascii="Times New Roman" w:hAnsi="Times New Roman" w:cs="Times New Roman"/>
          <w:b/>
          <w:bCs/>
          <w:color w:val="000000" w:themeColor="text1"/>
          <w:sz w:val="28"/>
          <w:szCs w:val="28"/>
        </w:rPr>
        <w:t>Варианты ответов:</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1. Комиссия по предупреждению и ликвидации чрезвычайных ситуаций и обеспечению пожарной безопасности организации.</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2. Комиссия по предупреждению и ликвидации чрезвычайных ситуаций и обеспечению пожарной безопасности органа местного самоуправления.</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lastRenderedPageBreak/>
        <w:t>3. Правительственная комиссия по предупреждению и ликвидации чрезвычайных ситуаций и обеспечению пожарной безопасности.</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Style w:val="a5"/>
          <w:rFonts w:ascii="Times New Roman" w:hAnsi="Times New Roman" w:cs="Times New Roman"/>
          <w:b/>
          <w:bCs/>
          <w:color w:val="000000" w:themeColor="text1"/>
          <w:sz w:val="28"/>
          <w:szCs w:val="28"/>
        </w:rPr>
        <w:t xml:space="preserve">Вопрос </w:t>
      </w:r>
      <w:r w:rsidR="00B1676F" w:rsidRPr="00D767C5">
        <w:rPr>
          <w:rStyle w:val="a5"/>
          <w:rFonts w:ascii="Times New Roman" w:hAnsi="Times New Roman" w:cs="Times New Roman"/>
          <w:b/>
          <w:bCs/>
          <w:color w:val="000000" w:themeColor="text1"/>
          <w:sz w:val="28"/>
          <w:szCs w:val="28"/>
        </w:rPr>
        <w:t>2</w:t>
      </w:r>
      <w:r w:rsidRPr="00D767C5">
        <w:rPr>
          <w:rStyle w:val="a5"/>
          <w:rFonts w:ascii="Times New Roman" w:hAnsi="Times New Roman" w:cs="Times New Roman"/>
          <w:b/>
          <w:bCs/>
          <w:color w:val="000000" w:themeColor="text1"/>
          <w:sz w:val="28"/>
          <w:szCs w:val="28"/>
        </w:rPr>
        <w:t>.</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Какой орган управления является постоянно действующим на региональном уровне РСЧС?</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Style w:val="a5"/>
          <w:rFonts w:ascii="Times New Roman" w:hAnsi="Times New Roman" w:cs="Times New Roman"/>
          <w:b/>
          <w:bCs/>
          <w:color w:val="000000" w:themeColor="text1"/>
          <w:sz w:val="28"/>
          <w:szCs w:val="28"/>
        </w:rPr>
        <w:t>Варианты ответов:</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1.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501340" w:rsidRPr="00D767C5"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2. МЧС России.</w:t>
      </w:r>
    </w:p>
    <w:p w:rsidR="00501340" w:rsidRPr="00501340" w:rsidRDefault="00501340" w:rsidP="00501340">
      <w:pPr>
        <w:ind w:firstLine="709"/>
        <w:jc w:val="both"/>
        <w:rPr>
          <w:rFonts w:ascii="Times New Roman" w:hAnsi="Times New Roman" w:cs="Times New Roman"/>
          <w:color w:val="000000" w:themeColor="text1"/>
          <w:sz w:val="28"/>
          <w:szCs w:val="28"/>
        </w:rPr>
      </w:pPr>
      <w:r w:rsidRPr="00D767C5">
        <w:rPr>
          <w:rFonts w:ascii="Times New Roman" w:hAnsi="Times New Roman" w:cs="Times New Roman"/>
          <w:color w:val="000000" w:themeColor="text1"/>
          <w:sz w:val="28"/>
          <w:szCs w:val="28"/>
        </w:rPr>
        <w:t>3.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w:t>
      </w:r>
    </w:p>
    <w:p w:rsidR="00501340" w:rsidRPr="00501340" w:rsidRDefault="00501340" w:rsidP="00501340">
      <w:pPr>
        <w:ind w:firstLine="709"/>
        <w:jc w:val="both"/>
        <w:rPr>
          <w:rFonts w:ascii="Times New Roman" w:hAnsi="Times New Roman" w:cs="Times New Roman"/>
          <w:color w:val="000000" w:themeColor="text1"/>
          <w:sz w:val="28"/>
          <w:szCs w:val="28"/>
        </w:rPr>
      </w:pPr>
    </w:p>
    <w:sectPr w:rsidR="00501340" w:rsidRPr="00501340" w:rsidSect="00B1676F">
      <w:pgSz w:w="11906" w:h="16838"/>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40"/>
    <w:rsid w:val="00501340"/>
    <w:rsid w:val="00B1676F"/>
    <w:rsid w:val="00BC0916"/>
    <w:rsid w:val="00D7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77F1"/>
  <w15:chartTrackingRefBased/>
  <w15:docId w15:val="{15B747DC-E107-46C9-8077-2AF9098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1340"/>
    <w:rPr>
      <w:b/>
      <w:bCs/>
    </w:rPr>
  </w:style>
  <w:style w:type="character" w:styleId="a5">
    <w:name w:val="Emphasis"/>
    <w:basedOn w:val="a0"/>
    <w:uiPriority w:val="20"/>
    <w:qFormat/>
    <w:rsid w:val="00501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3059</Words>
  <Characters>17442</Characters>
  <Application>Microsoft Office Word</Application>
  <DocSecurity>0</DocSecurity>
  <Lines>145</Lines>
  <Paragraphs>40</Paragraphs>
  <ScaleCrop>false</ScaleCrop>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4</cp:revision>
  <dcterms:created xsi:type="dcterms:W3CDTF">2019-10-14T13:00:00Z</dcterms:created>
  <dcterms:modified xsi:type="dcterms:W3CDTF">2019-10-19T17:39:00Z</dcterms:modified>
</cp:coreProperties>
</file>