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6C5" w:rsidRDefault="00126F07" w:rsidP="00126F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F07">
        <w:rPr>
          <w:rFonts w:ascii="Times New Roman" w:hAnsi="Times New Roman" w:cs="Times New Roman"/>
          <w:b/>
          <w:bCs/>
          <w:sz w:val="28"/>
          <w:szCs w:val="28"/>
        </w:rPr>
        <w:t>Требования пожарной безопасности и задачи должностных лиц и работников ГО и РСЧС по их выполнению</w:t>
      </w:r>
    </w:p>
    <w:p w:rsidR="00126F07" w:rsidRDefault="00126F07" w:rsidP="00126F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6F07" w:rsidRDefault="00126F07" w:rsidP="009D57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1. ЗАКОНОДАТЕЛЬСТВО РОССИЙСКОЙ ФЕДЕРАЦИИ В</w:t>
      </w:r>
      <w:r w:rsidR="009D573A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ОБЛАСТИ ОБЕСПЕЧЕНИЯ ПОЖАРНОЙ БЕЗОПАСНОСТИ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статистическим данным, на территории Российской Федерации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каждый год происходит в среднем около 300 тысяч пожаров, а материальный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ущерб от пожаров исчисляется десятками миллиардов рублей.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Пожароопасность сегодня возрастает т.к. в промышленности, строительстве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в быту применяется множество легковоспламеняющихся веществ и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материалов. Используются в огромных количествах нефть и нефтепродукты,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природный газ. В производстве сохраняются и внедряются сложные и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энергоемкие технологии, обладающие высокой потенциальной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пожароопасностью. Все это требует повышенного внимания к противопожарной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защите, осторожности, высокой технологической дисциплины. Многие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предприятия и иные объекты имеют свои специфические требования по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обеспечению пожарной безопасности.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 этого можно сделать вывод о том, что основой предупреждения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пожаров является организация обеспечения пожарной безопасности.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 тем что основой предупреждения пожаров является организация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обеспечения пожарной безопасности, в Российской Федерации были приняты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нормативные правовые акты в области обеспечения пожарной безопасности.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Перечислим некоторые из них.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1.1.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Федеральный закон 69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ФЗ(с изменениями и дополнениями от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15.07.2015):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определяет общие правовые, экономические и социальные основы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обеспечения пожарной безопасности в Российской Федерации, регулирует в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этой области отношения между органами государственной власти, органами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самоуправления, учреждениями, организациями, крестьянскими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(фермерскими) хозяйствами, иными юридическими лицами независимо от их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организационно-правовых форм и форм собственности (далее - организации), а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также между общественными объединениями, индивидуальными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предпринимателями, должностными лицами, гражданами Российской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Федерации, иностранными гражданами, лицами без гражданства (далее -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граждане).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(в ред. Федеральных законов от 22.08.2004 N 122-ФЗ, от 18.07.2011 N 242-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ФЗ)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Обеспечение пожарной безопасности является одной из важнейших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функций государства.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целях настоящего Федерального закона применяются следующие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понятия: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пожарная безопасность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- состояние защищенности личности,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имущества, общества и государства от пожаров;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пожар </w:t>
      </w:r>
      <w:r>
        <w:rPr>
          <w:rFonts w:ascii="Times New Roman" w:hAnsi="Times New Roman" w:cs="Times New Roman"/>
          <w:color w:val="000000"/>
          <w:sz w:val="28"/>
          <w:szCs w:val="28"/>
        </w:rPr>
        <w:t>- неконтролируемое горение, причиняющее материальный ущерб,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вред жизни и здоровью граждан, интересам общества и государства;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требования пожарной безопасности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- специальные условия социального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(или) технического характера, установленные в целях обеспечения пожарной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безопасности законодательством Российской Федерации, нормативными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документами или уполномоченным государственным органом;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нарушение требований пожарной безопасности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- невыполнение или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ненадлежащее выполнение требований пожарной безопасности;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противопожарный режим </w:t>
      </w:r>
      <w:r>
        <w:rPr>
          <w:rFonts w:ascii="Times New Roman" w:hAnsi="Times New Roman" w:cs="Times New Roman"/>
          <w:color w:val="000000"/>
          <w:sz w:val="28"/>
          <w:szCs w:val="28"/>
        </w:rPr>
        <w:t>- требования пожарной безопасности,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устанавливающие правила поведения людей, порядок организации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производства и (или) содержания территорий, зданий, сооружений, помещений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организаций и других объектов в целях обеспечения пожарной безопасности;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меры пожарной безопасности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- действия по обеспечению пожарной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безопасности, в том числе по выполнению требований пожарной безопасности;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пожарная охрана </w:t>
      </w:r>
      <w:r>
        <w:rPr>
          <w:rFonts w:ascii="Times New Roman" w:hAnsi="Times New Roman" w:cs="Times New Roman"/>
          <w:color w:val="000000"/>
          <w:sz w:val="28"/>
          <w:szCs w:val="28"/>
        </w:rPr>
        <w:t>- совокупность созданных в установленном порядке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органов управления, подразделений и организаций, предназначенных для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организации профилактики пожаров, их тушения и проведения возложенных на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них аварийно-спасательных работ;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пожарно-техническая продукция </w:t>
      </w:r>
      <w:r>
        <w:rPr>
          <w:rFonts w:ascii="Times New Roman" w:hAnsi="Times New Roman" w:cs="Times New Roman"/>
          <w:color w:val="000000"/>
          <w:sz w:val="28"/>
          <w:szCs w:val="28"/>
        </w:rPr>
        <w:t>- специальная техническая, научно-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техническая и интеллектуальная продукция, предназначенная для обеспечения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пожарной безопасности, в том числе пожарная техника и оборудование,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пожарное снаряжение, огнетушащие и огнезащитные вещества, средства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специальной связи и управления, программы для электронных вычислительных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машин и базы данных, а также иные средства предупреждения и тушения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пожаров;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федеральный государственный пожарный надзор 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уполномоченных федеральных органов исполнительной власти, органов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исполнительной власти субъектов Российской Федерации, осуществляющих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переданные полномочия, а также подведомственных им государственных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учреждений, направленная на предупреждение, выявление и пресечение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нарушений организациями и гражданами требований, установленных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законодательством Российской Федерации о пожарной безопасности (далее -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обязательные требования), посредством организации и проведения проверок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деятельности организаций и граждан, состояния используемых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(эксплуатируемых) ими объектов защиты, проведения мероприятий по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контролю на лесных участках, на подземных объектах, при ведении горных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работ, при производстве, транспортировке, хранении, использовании и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утилизации взрывчатых материалов промышленного назначения, принятия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предусмотренных законодательством Российской Федерации мер по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пресечению и (или) устранению выявленных нарушений, и деятельность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указанных уполномоченных органов государственной власти по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систематическому наблюдению за исполнением требований пожарной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безопасности, анализу и прогнозированию состояния исполнения указанных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требований при осуществлении организациями и гражданами своей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деятельности;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ведомственный пожарный надзор </w:t>
      </w:r>
      <w:r>
        <w:rPr>
          <w:rFonts w:ascii="Times New Roman" w:hAnsi="Times New Roman" w:cs="Times New Roman"/>
          <w:color w:val="000000"/>
          <w:sz w:val="28"/>
          <w:szCs w:val="28"/>
        </w:rPr>
        <w:t>- деятельность ведомственной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пожарной охраны по проверке соблюдения организациями, подведомственными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соответствующим федеральным органам исполнительной власти, требований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пожарной безопасности и принятие мер по результатам проверки;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подтверждение соответствия в области пожарной безопасности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документальное удостоверение соответствия продукции или иных объектов,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выполнения работ и оказания услуг требованиям технических регламентов,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стандартов, норм пожарной безопасности или условиям договоров;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нормативные документы по пожарной безопасности 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национальные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стандарты, своды правил, содержащие требования пожарной безопасности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(нормы и правила), правила пожарной безопасности, а также действовавшие до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дня вступления в силу соответствующих технических регламентов нормы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пожарной безопасности, стандарты, инструкции и иные документы,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содержащие требования пожарной безопасности;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профилактика пожаров </w:t>
      </w:r>
      <w:r>
        <w:rPr>
          <w:rFonts w:ascii="Times New Roman" w:hAnsi="Times New Roman" w:cs="Times New Roman"/>
          <w:color w:val="000000"/>
          <w:sz w:val="28"/>
          <w:szCs w:val="28"/>
        </w:rPr>
        <w:t>- совокупность превентивных мер,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 на исключение возможности возникновения пожаров и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ограничение их последствий;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первичные меры пожарной безопасности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- реализация принятых в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установленном порядке норм и правил по предотвращению пожаров, спасению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людей и имущества от пожаров;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пожарно-спасательный гарнизон </w:t>
      </w:r>
      <w:r>
        <w:rPr>
          <w:rFonts w:ascii="Times New Roman" w:hAnsi="Times New Roman" w:cs="Times New Roman"/>
          <w:color w:val="000000"/>
          <w:sz w:val="28"/>
          <w:szCs w:val="28"/>
        </w:rPr>
        <w:t>- совокупность расположенных на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определенной территории органов управления, подразделений и организаций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независимо от их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ведомственной принадлежности и форм собственности, к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функциям которых отнесены профилактика и тушение пожаров, а также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проведение аварийно-спасательных работ;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организация тушения пожаров </w:t>
      </w:r>
      <w:r>
        <w:rPr>
          <w:rFonts w:ascii="Times New Roman" w:hAnsi="Times New Roman" w:cs="Times New Roman"/>
          <w:color w:val="000000"/>
          <w:sz w:val="28"/>
          <w:szCs w:val="28"/>
        </w:rPr>
        <w:t>- совокупность оперативно-тактических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инженерно-технических мероприятий (за исключением мероприятий по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обеспечению первичных мер пожарной безопасности), направленных на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спасение людей и имущества от опасных факторов пожара, ликвидацию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пожаров и проведение аварийно-спасательных работ;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особый противопожарный режим </w:t>
      </w:r>
      <w:r>
        <w:rPr>
          <w:rFonts w:ascii="Times New Roman" w:hAnsi="Times New Roman" w:cs="Times New Roman"/>
          <w:color w:val="000000"/>
          <w:sz w:val="28"/>
          <w:szCs w:val="28"/>
        </w:rPr>
        <w:t>- дополнительные требования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пожарной безопасности, устанавливаемые органами государственной власти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или органами местного самоуправления в случае повышения пожарной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опасности на соответствующих территориях;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локализация пожара </w:t>
      </w:r>
      <w:r>
        <w:rPr>
          <w:rFonts w:ascii="Times New Roman" w:hAnsi="Times New Roman" w:cs="Times New Roman"/>
          <w:color w:val="000000"/>
          <w:sz w:val="28"/>
          <w:szCs w:val="28"/>
        </w:rPr>
        <w:t>- действия, направленные на предотвращение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возможности дальнейшего распространения горения и создание условий для его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ликвидации имеющимися силами и средствами;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координация в области пожарной безопасности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- деятельность по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обеспечению взаимосвязи (взаимодействия) и слаженности элементов системы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обеспечения пожарной безопасности.</w:t>
      </w:r>
    </w:p>
    <w:p w:rsidR="004D0D92" w:rsidRDefault="004D0D92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Цели и сфера применения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Федерального закона «Технический</w:t>
      </w:r>
      <w:r w:rsidR="004D0D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регламент о требованиях пожарной безопасности» от 22 июля 2008 года</w:t>
      </w:r>
      <w:r w:rsidR="004D0D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№123-ФЗ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(с изменениями и дополнениями от 13.07.2015):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Настоящий Федеральный закон принимается в целях защиты жизни,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здоровья, имущества граждан и юридических лиц, государственного и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имущества от пожаров, определяет основные положения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технического регулирования в области пожарной безопасности и устанавливает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общие требования пожарной безопасности к объектам защиты (продукции), в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том числе к зданиям и сооружениям, промышленным объектам, пожарно-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технической продукции и продукции общего назначения.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Положения настоящего Федерального закона об обеспечении пожарной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безопасности объектов защиты обязательны для исполнения при: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проектировании, строительстве, капитальном ремонте,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реконструкции, техническом перевооружении, изменении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функционального назначения, техническом обслуживании,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эксплуатации и утилизации объектов защиты;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разработке, принятии, применении и исполнении технических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регламентов, принятых в соответствии с Федеральным законом "О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техническом регулировании", содержащих требования пожарной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безопасности, а также нормативных документов по пожарной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безопасности;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разработке технической документации на объекты защиты.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отношении объектов защиты специального назначения, в том числе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объектов военного назначения, атомных станций, производственных объектов,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объектов переработки, хранения радиоактивных и взрывчатых веществ и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материалов, объектов уничтожения и хранения химического оружия и средств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взрывания, наземных космических объектов и стартовых комплексов, горных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выработок, объектов, расположенных в лесах, наряду с настоящим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должны соблюдаться требования пожарной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безопасности, установленные нормативными правовыми актами Российской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Федерации.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Техническое регулирование в области пожарной безопасности ядерного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оружия и связанных с ним процессов разработки, производства, эксплуатации,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хранения, перевозки, ликвидации и утилизации его составных частей, а также в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области пожарной безопасности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зданий и сооружений, объектов организаций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ядерного оружейного комплекса Российской Федерации устанавливается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законодательством Российской Федерации.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регулирования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ФЕДЕРАЛЬНОГО ЗАКОНА №100-ФЗ</w:t>
      </w:r>
      <w:r w:rsidR="004D0D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06.05.2011 г. "О добровольной пожарной охране</w:t>
      </w:r>
      <w:r>
        <w:rPr>
          <w:rFonts w:ascii="Times New Roman" w:hAnsi="Times New Roman" w:cs="Times New Roman"/>
          <w:color w:val="000000"/>
          <w:sz w:val="28"/>
          <w:szCs w:val="28"/>
        </w:rPr>
        <w:t>" (С изменениями и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дополнениями от13 июля 2015 г.) являются общественные отношения,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возникающие в связи с реализацией физическими лицами и юридическими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лицами - общественными объединениями права на объединение для участия в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профилактике и (или) тушении пожаров и проведении аварийно-спасательных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работ, а также в связи с созданием, деятельностью, реорганизацией и (или)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ликвидацией общественных объединений пожарной охраны.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Настоящий Федеральный закон устанавливает правовые основы создания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деятельности добровольной пожарной охраны, права и гарантии деятельности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общественных объединений пожарной охраны и добровольных пожарных,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регулирует отношения добровольной пожарной охраны с органами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государственной власти, органами местного самоуправления, организациями и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гражданами Российской Федерации, иностранными гражданами и лицами без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гражданства.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1.4. Постановление Правительства РФ от 25 апреля 2012 г. N 390 "О</w:t>
      </w:r>
      <w:r w:rsidR="004D0D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противопожарном режиме" </w:t>
      </w:r>
      <w:r>
        <w:rPr>
          <w:rFonts w:ascii="Times New Roman" w:hAnsi="Times New Roman" w:cs="Times New Roman"/>
          <w:color w:val="000000"/>
          <w:sz w:val="28"/>
          <w:szCs w:val="28"/>
        </w:rPr>
        <w:t>включают требования пожарной безопасности на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производственных объектах, в местах массового пребывания людей (в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больницах, детских садах, школах, лагерях и т. п.), жилых домах, на транспорте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др.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частности, для каждого объекта разрабатывается инструкция о мерах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пожарной безопасности. Не реже 2 раз в год проверяется качество</w:t>
      </w:r>
      <w:r w:rsidR="004D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огнезащитной обработки строительных конструкций, горючих отделочных и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теплоизоляционных материалов, воздуховодов, металлических опор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оборудования и эстакад.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организациях с ночным пребыванием людей (школах-интернатах, домах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престарелых и инвалидов, больницах, детских домах, летних лагерях)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организуется круглосуточное дежурство обслуживающего персонала. Такие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объекты оснащаются средствами индивидуальной защиты органов дыхания и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зрения человека от токсичных продуктов горения.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Звуковая сигнализация для оповещения людей при пожаре должна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иметься во всех поселениях, городских округах, дачных и садоводческих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кооперативах. Обеспечивается и наличие запасов воды для пожаротушения.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Владельцы частных домов обязаны иметь на участках емкости (бочки) с водой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или огнетушитель.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Рядом с домами и зданиями запрещено оставлять емкости с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легковоспламеняющимися и горючими жидкостями и газами. Не допускается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использовать чердаки, технические этажи, вентиляционные камеры и другие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технические помещения для организации производственных участков,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мастерских, хранения различных предметов.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Транспаранты и баннеры, размещаемые на фасадах зданий, следует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делать из негорючих или трудногорючих материалов.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Постояльцы гостиниц, мотелей, общежитий должны быть ознакомлены с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правилами пожарной безопасности под роспись.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Особое внимание уделено обеспечению пожарной безопасности при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проведении массовых мероприятий (дискотек, представлений, торжеств и т. п.).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Определен перечень противопожарных мер на период устойчивой сухой,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жаркой и ветреной погоды.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Ужесточены требования пожарной безопасности на торговых объектах. В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частности, тару из-под керосина и других горючих жидкостей можно хранить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только на специальных огражденных площадках. Нельзя продавать в одном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торговом зале оружие, патроны к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нему и иные товары (кроме спортивных,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охотничьих, рыболовных принадлежностей и запчастей к оружию).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1.5. Приказ МЧС РФ от 12 декабря 2007 г. N 645</w:t>
      </w:r>
      <w:r w:rsidR="009609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Нормы пожарной безопасности "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Обучение мерам пожарной</w:t>
      </w:r>
      <w:r w:rsidR="009609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безопасности работников 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>" (далее - Нормы пожарной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безопасности) устанавливают требования пожарной безопасности к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организации обучения мерам пожарной безопасности работников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организаций*.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Ответственность за организацию и своевременность обучения в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области пожарной безопасности и проверку знаний правил пожарной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безопасности работников организаций несут администрации (собственники)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этих организаций, должностные лица организаций, предприниматели без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 юридического лица, а также работники, заключившие трудовой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договор с работодателем в порядке, установленном законодательством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за организацией обучения мерам пожарной безопасности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работников организаций осуществляют органы государственного пожарного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надзора.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видами обучения работников организаций мерам пожарной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безопасности являются противопожарный инструктаж и изучение минимума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пожарно-технических знаний (далее - пожарно-технический минимум).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РАЗРАБОТКА И РЕАЛИЗАЦИЯ МЕР ПОЖАРНОЙ БЕЗОПАСНОСТИ.</w:t>
      </w:r>
      <w:r w:rsidR="009609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ПРОТИВОПОЖАРНЫЙ РЕЖИМ И ЕГО УСТАНОВЛЕНИЕ. СИСТЕМА</w:t>
      </w:r>
      <w:r w:rsidR="009609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ОПОВЕЩЕНИЯ О ПОЖАРЕ. ПЛАН (СХЕМА) ЭВАКУАЦИИ В СЛУЧАЕ</w:t>
      </w:r>
      <w:r w:rsidR="009609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ПОЖАРА. ПОРЯДОК УЧЕТА ПОЖАРОВ И ИХ ПОСЛЕДСТВИЙ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Противопожарный режим организации и его установление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ПРОТИВОПОЖАРНЫЙ РЕЖИМ – правила поведения людей, порядок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организации производства и (или) содержания помещений (территорий),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обеспечивающее предупреждение нарушений требований пожарной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безопасности.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ПЕРВИЧНЫЕ МЕРЫ ПОЖАРНОЙ БЕЗОПАСНОСТИ 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реализация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принятых в установленном порядке норм и правил по предотвращению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пожаров, спасению людей и имущества от пожаров, являющихся частью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комплекса мероприятий по организации пожаротушения.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Основная цель противопожарного режима – </w:t>
      </w:r>
      <w:r>
        <w:rPr>
          <w:rFonts w:ascii="Times New Roman" w:hAnsi="Times New Roman" w:cs="Times New Roman"/>
          <w:color w:val="000000"/>
          <w:sz w:val="28"/>
          <w:szCs w:val="28"/>
        </w:rPr>
        <w:t>недопущение пожаров от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курения, небрежного обращения с огнем, неосторожного ведения огневых работ,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 выключенных нагревательных приборов и других аналогичных причин.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мерами, обеспечивающими исполнение противопожарного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режима организации, могут быть: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определение и оборудование мест для курения;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определение мест и допустимого количества единовременно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находящихся в помещениях сырья, полуфабрикатов и готовой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продукции;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установление порядка уборки горючих отходов и пыли, хранения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промасленной спецодежды (установка металлических ящиков для их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хранения);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порядка обесточивания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электрооборудования в случае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пожара и по окончании рабочего дня устройство рубильников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(выключателей) для обесточивания электроустановок);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регламентирование порядка проведения временных огневых и других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пожароопасных работ и порядка осмотра и закрытия помещений после</w:t>
      </w:r>
      <w:r w:rsidR="009609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окончания таких работ;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определение действий работников при обнаружении пожара.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Профилактические меры противопожарного режима: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содержание постоянно свободными проходов и путей эвакуации;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тщательная уборка помещений и рабочих мест;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установление и соблюдение норм хранения в цехах, складах и других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помещениях материалов, сырья и готовой продукции;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тщательный осмотр и закрытие помещений после окончания всех видов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определение порядка и сроков прохождения противопожарного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инструктажа и занятий по пожарно-техническому минимуму, назначение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ответственных за их проведение.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Запрещается: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загромождать проходы, коридоры, тамбуры, галереи, лифтовые холлы,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лестничные площадки, марши лестниц и люки мебелью, шкафами,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оборудованием, различными материалами и готовой продукцией, а также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забивать двери эвакуационных выходов;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устраивать в тамбурах выходов (за исключением квартир и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индивидуальных жилых домов) сушилки одежды любой конструкции,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вешалки для одежды и гардеробы, хранение (в том числе временное)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любого инвентаря и материалов;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устраивать на путях эвакуации пороги, турникеты, раздвижные,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подъемные и вращающиеся двери и другие устройства, препятствующие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свободной эвакуации людей;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применять на путях эвакуации (кроме зданий V степени огнестойкости)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горючие материалы для отделки, облицовки, окраски стен и потолков, а в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лестничных клетках - также ступеней и площадок;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фиксировать самозакрывающиеся двери лестничных клеток, коридоров,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холлов и тамбуров в открытом положении (если для этих целей не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используются автоматические устройства, срабатывающие при пожаре), а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также снимать их;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остеклять или закрывать жалюзи воздушных зон в незадымляемых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лестничных клетках, заменять армированное стекло обычным в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остеклениях дверей.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 Инструкция о мерах пожарной безопасности. План (схема)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эвакуации работников в случае пожара.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Инструкции о мерах пожарной безопасности разрабатывается на основе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 пожарной безопасности, нормативных документов по пожарной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безопасности, исходя из специфики пожарной опасности зданий, сооружений,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помещений, технологических процессов, технологического и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производственного оборудования.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инструкциях о мерах пожарной безопасности необходимо отражать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следующие вопросы: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порядок содержания территории, зданий и помещений, в том числе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эвакуационных путей;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мероприятия по обеспечению пожарной безопасности при проведении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технологических процессов, эксплуатации оборудования,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производстве пожароопасных работ;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порядок и нормы хранения и транспортировки взрывопожароопасных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веществ и пожароопасных веществ и материалов;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места курения, применения открытого огня и проведения огневых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порядок сбора, хранения и удаления горючих веществ и материалов,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содержания и хранения спецодежды;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предельные показания контрольно-измерительных приборов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(манометры, термометры и др.), отклонения от которых могут вызвать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пожар или взрыв;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обязанности и действия работников при пожаре, в том числе: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правила вызова пожарной охраны;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порядок аварийной остановки технологического оборудования;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порядок отключения вентиляции и электрооборудования;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правила применения средств пожаротушения и установок пожарной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автоматики;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порядок эвакуации горючих веществ и материальных ценностей;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порядок осмотра и приведения в пожаровзрывобезопасное состояние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всех помещений предприятия (подразделении).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работники организаций должны допускаться к работе только после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прохождения противопожарного инструктажа, а при изменении специфики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работы проходить дополнительное обучение по предупреждению и тушению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возможных пожаров в порядке, установленном руководителем.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Основными видами обучения сотрудников являются: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противопожарный инструктаж;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изучение минимума пожарно-технических знаний (пожарно-технический минимум).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(см. Приказ МЧС РФ от 12 декабря 2007 г. N 645)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Противопожарный инструктаж проводится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(собственником) организации по специальным программам обучения мерам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пожарной безопасности работников организаций и в порядке, определяемом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 (собственником) организации.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целью доведения до работников организаций основных требований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пожарной безопасности, изучения пожарной опасности технологических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процессов производств и оборудования, средств противопожарной защиты, а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также их действий в случае возникновения пожара.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противопожарного инструктажа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следует учитывать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специфику деятельности организации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характеру и времени проведения противопожарный инструктаж</w:t>
      </w:r>
      <w:r w:rsidR="002739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подразделяется на: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вводный,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первичный на рабочем месте,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повторный,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внеплановый,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целевой.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проведении инструктажей делается запись в Журнале учета проведения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инструктажей по пожарной безопасности с обязательной подписью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инструктируемого и инструктирующего.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Вводный противопожарный инструктаж проводится: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со всеми работниками, вновь принимаемыми на работу,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независимо от их образования, стажа работы в профессии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(должности);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с сезонными работниками;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с командированными в организацию работниками;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с обучающимися, прибывшими на производственное обучение или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практику;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с иными категориями работников (граждан) по решению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руководителя.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Первичный противопожарный инструктаж проводится: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(проводится непосредственно на рабочем месте):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со всеми вновь принятыми на работу;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с переводимыми из одного подразделения данной организации в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другое;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с работниками, выполняющими новую для них работу;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с командированными в организацию работниками;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с сезонными работниками;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со специалистами строительного профиля, выполняющими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строительно-монтажные и иные работы на территории организации;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с обучающимися, прибывшими на производственное обучение или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практику.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Повторный противопожарный инструктаж проводится лицом,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ответственным за пожарную безопасность, назначенным приказом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(распоряжением) руководителя организации: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со всеми работниками, независимо от квалификации, образования, стажа,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характера выполняемой работы, не реже одного раза в год,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с работниками организаций, имеющих пожароопасное производство, не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реже одного раза в полугодие.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Повторный противопожарный инструктаж проводится в соответствии с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графиком проведения занятий, утвержденным руководителем организации.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Внеплановый противопожарный инструктаж проводится: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при введении в действие новых или изменении ранее разработанных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правил, норм, инструкций по пожарной безопасности, иных документов,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содержащих требования пожарной безопасности;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при изменении технологического процесса производства, замене или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модернизации оборудования, инструментов, исходного сырья, материалов,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 также изменении других факторов, влияющих на противопожарное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состояние объекта;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при нарушении работниками организации требований пожарной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безопасности, которые могли привести или привели к пожару;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для дополнительного изучения мер пожарной безопасности по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требованию органов государственного пожарного надзора при выявлении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ими недостаточных знаний у работников организации;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при перерывах в работе, более чем на 30 календарных дней, а для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остальных работ - 60 календарных дней (для работ, к которым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предъявляются дополнительные требования пожарной безопасности);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при поступлении информационных материалов об авариях, пожарах,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происшедших на аналогичных производствах;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при установлении фактов неудовлетворительного знания работниками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организаций требований пожарной безопасности.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Целевой противопожарный инструктаж проводится: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при выполнении разовых работ, связанных с повышенной пожарной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опасностью (сварочные и другие огневые работы);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при ликвидации последствий аварий, стихийных бедствий и катастроф;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при производстве работ, на которые оформляется наряд-допуск, при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производстве огневых работ во взрывоопасных производствах;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при проведении экскурсий в организации;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при организации массовых мероприятий с обучающимися;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при подготовке в организации мероприятий с массовым пребыванием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людей (заседания коллегии, собрания, конференции, совещания и т.п.), с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числом участников более 50 человек.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 эвакуации при пожаре </w:t>
      </w:r>
      <w:r>
        <w:rPr>
          <w:rFonts w:ascii="Times New Roman" w:hAnsi="Times New Roman" w:cs="Times New Roman"/>
          <w:color w:val="000000"/>
          <w:sz w:val="28"/>
          <w:szCs w:val="28"/>
        </w:rPr>
        <w:t>(схема эвакуации) составляется для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сотрудников и предназначается для изучения сотрудниками своих обязанностей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действий по эвакуации людей в случае пожара и должен содержать: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графическую часть;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текстовую часть;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приложение к плану эвакуации — «журнал отработки плана эвакуации».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Графическая часть — чертеж поэтажного плана здания, к которому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предъявляются следующие требования: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во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первых</w:t>
      </w:r>
      <w:r>
        <w:rPr>
          <w:rFonts w:ascii="Times New Roman" w:hAnsi="Times New Roman" w:cs="Times New Roman"/>
          <w:color w:val="000000"/>
          <w:sz w:val="28"/>
          <w:szCs w:val="28"/>
        </w:rPr>
        <w:t>, данный чертеж не должен загромождаться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второстепенными деталями;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во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вторых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>, на нем должно быть условными знаками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показано размещение огнетушителей, пожарных кранов,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телефонов, сплошными зелеными стрелками должны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показываться основные рекомендуемые пути эвакуации, а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пунктирными стрелками — указываться резервные пути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эвакуации.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плане эвакуации людей при пожаре обозначаются места хранения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первичных средств пожаротушения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Текстовая часть выполняется в виде таблицы, в которой обязательно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должны быть графы — перечень действий, расписание действий и исполнитель.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Графа «Перечень действий» должен включать следующие пункты: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оповещение о пожаре;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открытие всех эвакуационных выходов;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направление движения людей к эвакуационным выходам;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проверка все ли люди покинули помещения;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проверка срабатывания систем дымоудаления, действия в случае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несрабатывания этой системы;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тушение пожара;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эвакуация имущества.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Графа «Расписание действий» должна включать порядок действий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работников организации при подаче сигнала об ЭВАКУАЦИИ.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Графа «Исполнитель» включает в себя список работников организации,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выполняющие определенные действия при эвакуации. В данном списке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необходимо предусмотреть дублирование работников организации.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 планом эвакуации работников в случае пожара должны быть подписи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лиц, составивших план эвакуации, и подписи сотрудников, ознакомленных с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ним, а утверждается данный план эвакуации работников в случае пожара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руководителем организации.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 Система оповещения работников о пожаре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известно из статистических данных, многие пожары приводят к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травмированию (гибели) людей либо уничтожению (повреждению)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материальных ценностей. Для уменьшения этих последствий необходимо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вовремя оповестить людей о пожаре. Оповещение и управление эвакуацией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людей при пожаре осуществляется различными способами или их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комбинацией.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Существуют следующие способы оповещения и управления эвакуацией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людей при пожаре: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подачей звуковых и (или) световых сигналов во все помещения здания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 постоянным или временным пребыванием людей;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трансляцией текстов о необходимости эвакуации, путях эвакуации,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направлении движения и других действиях, направленных на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обеспечение безопасности людей;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трансляцией специально разработанных текстов, направленных на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предотвращение паники и других явлений, усложняющих эвакуацию;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размещением эвакуационных знаков безопасности на путях эвакуации;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включением эвакуационных знаков безопасности;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включением эвакуационного освещения;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дистанционным открыванием дверей эвакуационных выходов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(например, оборудованных электромагнитными замками);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связью пожарного поста-диспетчерской с зонами пожарного оповещения.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Кроме этих норм в каждой организации (учреждении) должны быть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разработаны инструкция о мерах пожарной безопасности и план (схема)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эвакуации в случае пожара.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2.4. Порядок учета пожаров и их последствий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статистическим данным, на территории Российской Федерации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каждый год происходит в среднем около 300 тысяч пожаров. Материальный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ущерб от пожаров исчисляется десятками миллиардов рублей.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обеспечения пожарной безопасности кроме соблюдения требований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«Правил пожарной безопасности в Российской Федерации» необходимо знать: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во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первых</w:t>
      </w:r>
      <w:r>
        <w:rPr>
          <w:rFonts w:ascii="Times New Roman" w:hAnsi="Times New Roman" w:cs="Times New Roman"/>
          <w:color w:val="000000"/>
          <w:sz w:val="28"/>
          <w:szCs w:val="28"/>
        </w:rPr>
        <w:t>, где, когда, сколько и какие были пожары;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во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вторых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>, сколько человек погибло или получили увечья при этом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пожаре;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третьих</w:t>
      </w:r>
      <w:r>
        <w:rPr>
          <w:rFonts w:ascii="Times New Roman" w:hAnsi="Times New Roman" w:cs="Times New Roman"/>
          <w:color w:val="000000"/>
          <w:sz w:val="28"/>
          <w:szCs w:val="28"/>
        </w:rPr>
        <w:t>, какой материальный ущерб был нанесен этим пожаром.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этих целей в Российской Федерации действует единая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государственная система статистического учета пожаров и их последствий.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«О пожарной безопасности»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учету подлежат все пожары независимо от места их возникновения и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последствий за исключением: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случаев горения, обусловленных спецификой технологического процесса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производства (заложенные в технологический регламент или другую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техническую документацию) или условиями работы промышленных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установок и агрегатов;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случаев горения как результата обработки предметов огнем, теплом или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иным термическим (тепловым) воздействием с целью их переработки,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изменения других качественных характеристик (сушка, варка, глаженье,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копченье, жаренье, плавление и др.);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взрывов, вспышек и разрядов статического электричества;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случаев короткого замыкания электросетей в электрооборудовании,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бытовых и промышленных электроприборах;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горения отходов и мусора на открытых территориях (свалки,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контейнерные площадки, открытые территории домовладений, обочины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дорог, пустыри и т.п.), а также сухой травы, тополиного пуха, торфа на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газонах, пожнивных остатков, стерни;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покушений на самоубийство и самоубийств путем самосожжения, не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приведших к гибели или травмированию других людей;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пожаров, произошедших на объектах собственности международных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организаций, иностранных юридических и физических лиц, независимо от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наступивших для них последствий, кроме случаев, когда ими причинен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материальный ущерб или наступили другие последствия для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юридических и (или) физических лиц Российской Федерации.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Необходимо отметить, что перечисленные исключительные случаи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подлежат учету, если они привели к травмированию, гибели людей (за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исключением покушения на самоубийство или самоубийства путем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самосожжения) либо уничтожению, повреждению материальных ценностей.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Учет пожаров и их последствий в Российской Федерации осуществляют: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Государственная противопожарная служба МЧС России — в населенных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пунктах и на объектах, на которых она осуществляет государственный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пожарный надзор, а также на транспортных средствах, если пожары на них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возникли в пути следования или на временных стоянках (по месту их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обнаружения);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Главное управление, управления внутренних дел на транспорте МВД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России — на подвижном составе железнодорожного транспорта и объектах, на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которых они осуществляют надзорные функции в области пожарной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безопасности;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Федеральные органы исполнительной власти, юридические лица — на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объектах, на которых они по соглашениям с Государственной противопожарной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службой МЧС России осуществляют надзорные функции в области пожарной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безопасности.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Объединения, предприятия, учреждения и организации, а также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физические лица, осуществляющие предпринимательскую деятельность без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юридического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лица, обязаны сообщать в органы управления и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подразделения Государственной противопожарной службы МЧС России (если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иное не установлено соглашениями с Государственной противопожарной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службой МЧС России) о всех случаях пожаров и представлять необходимые</w:t>
      </w:r>
      <w:r w:rsidR="00273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материалы в ходе их расследования.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Особенностью учета пострадавших при пожаре лиц, является то, что</w:t>
      </w:r>
      <w:r w:rsidR="00452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осуществляется на основании сведений, представляемых медицинскими</w:t>
      </w:r>
      <w:r w:rsidR="00452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учреждениями. Причем медицинские учреждения независимо от ведомственной</w:t>
      </w:r>
      <w:r w:rsidR="00452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подчиненности и форм собственности обязаны немедленно сообщать в органы,</w:t>
      </w:r>
      <w:r w:rsidR="00452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подразделения, ответственным работникам соответствующих федеральных</w:t>
      </w:r>
      <w:r w:rsidR="00452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органов исполнительной власти о пострадавших при пожарах лицах,</w:t>
      </w:r>
      <w:r w:rsidR="00452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обратившихся или доставленных для оказания медицинской помощи, а также об</w:t>
      </w:r>
      <w:r w:rsidR="00452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умерших от травм, полученных на пожаре.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Материальный ущерб, который был нанесен вследствие пожара, подлежит</w:t>
      </w:r>
      <w:r w:rsidR="00452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учету независимо от степени его возмещения.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Материальный ущерб в результате уничтожения пожаром основных</w:t>
      </w:r>
      <w:r w:rsidR="00452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фондов на стадиях незавершенного капитального строительства и капитального</w:t>
      </w:r>
      <w:r w:rsidR="00452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ремонта рассчитывается исходя из объема выполненных работ. Материальный</w:t>
      </w:r>
      <w:r w:rsidR="00452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ущерб в результате уничтожения (повреждения) пожаром оборотных средств</w:t>
      </w:r>
      <w:r w:rsidR="00452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определяется путем исключения из стоимости материальных ценностей по</w:t>
      </w:r>
      <w:r w:rsidR="00452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ценам учета на момент пожара стоимости материальных ценностей, оставшихся</w:t>
      </w:r>
      <w:r w:rsidR="00452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после него. Стоимость продукции собственного производства, в том числе</w:t>
      </w:r>
      <w:r w:rsidR="00452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находящейся на стадии незавершенного производства, определяется исходя из ее</w:t>
      </w:r>
      <w:r w:rsidR="00452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первоначальной стоимости и затрат на ее обработку, произведенных до момента</w:t>
      </w:r>
      <w:r w:rsidR="00452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пожара. Готовая продукция, сырье, материалы и другие материальные ценности</w:t>
      </w:r>
      <w:r w:rsidR="00452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(включая малоценные и быстроизнашивающиеся предметы), находящиеся на</w:t>
      </w:r>
      <w:r w:rsidR="00452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складах (базах), оцениваются по оптовым, закупочным ценам с учетом</w:t>
      </w:r>
      <w:r w:rsidR="00452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транспортных и заготовительно-складских расходов, накладных расходов и</w:t>
      </w:r>
      <w:r w:rsidR="00452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 естественной убыли на момент пожара, а в розничной торговле — по</w:t>
      </w:r>
      <w:r w:rsidR="00452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розничным ценам. Материальный ущерб в результате уничтожения</w:t>
      </w:r>
      <w:r w:rsidR="00452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(повреждения) пожаром личного имущества граждан определяется на основе</w:t>
      </w:r>
      <w:r w:rsidR="00452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документов собственника, по застрахованному имуществу — на основе данных</w:t>
      </w:r>
      <w:r w:rsidR="00452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страховых организаций по расчетной сумме ущерба исходя из розничных цен,</w:t>
      </w:r>
      <w:r w:rsidR="00452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действующих на момент страхования (перестрахования), за вычетом стоимости</w:t>
      </w:r>
      <w:r w:rsidR="00452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оставшегося имущества, годного к дальнейшему использованию, а при</w:t>
      </w:r>
      <w:r w:rsidR="00452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отсутствии указанных документов — в порядке, устанавливаемом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Государственной противопожарной службой МЧС России.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этом учет прямого материального ущерба от пожаров федеральными</w:t>
      </w:r>
      <w:r w:rsidR="00452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органами исполнительной власти осуществляется на основании документов</w:t>
      </w:r>
      <w:r w:rsidR="00452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бухгалтерской отчетности объединений, предприятий, учреждений,</w:t>
      </w:r>
      <w:r w:rsidR="00452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организаций, на которых произошел пожар; сведений страховых организаций;</w:t>
      </w:r>
      <w:r w:rsidR="00452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выписок из решений судебных органов; документов собственников личного</w:t>
      </w:r>
      <w:r w:rsidR="00452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имущества.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Причем в прямой материальный ущерб от пожаров включается ущерб,</w:t>
      </w:r>
      <w:r w:rsidR="00FB3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нанесенный недвижимости, основным фондам, оборотным средствам, личному</w:t>
      </w:r>
      <w:r w:rsidR="00FB3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имуществу граждан, ценным бумагам, кроме того, прямой материальный ущерб</w:t>
      </w:r>
      <w:r w:rsidR="00FB3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результате уничтожения или повреждения пожаром основных фондов</w:t>
      </w:r>
      <w:r w:rsidR="00FB3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определяется по остаточной стоимости с учетом последней переоценки за</w:t>
      </w:r>
      <w:r w:rsidR="00FB3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вычетом стоимости остатков.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заключение хочется отметить, что: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во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первых</w:t>
      </w:r>
      <w:r>
        <w:rPr>
          <w:rFonts w:ascii="Times New Roman" w:hAnsi="Times New Roman" w:cs="Times New Roman"/>
          <w:color w:val="000000"/>
          <w:sz w:val="28"/>
          <w:szCs w:val="28"/>
        </w:rPr>
        <w:t>, порядок учета пожаров и их последствий определяется</w:t>
      </w:r>
      <w:r w:rsidR="00FB3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федеральным органом исполнительной власти, уполномоченным на</w:t>
      </w:r>
      <w:r w:rsidR="00FB3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решение задач в области пожарной безопасности, по согласованию с</w:t>
      </w:r>
      <w:r w:rsidR="00FB3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федеральным органом исполнительной власти, осуществляющим</w:t>
      </w:r>
      <w:r w:rsidR="00FB3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межотраслевую координацию и функциональное регулирование в сфере</w:t>
      </w:r>
      <w:r w:rsidR="00FB3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государственной статистики, и другими заинтересованными</w:t>
      </w:r>
      <w:r w:rsidR="00FB3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федеральными органами исполнительной власти;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во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вторых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>, установленный порядок учета пожаров и их</w:t>
      </w:r>
      <w:r w:rsidR="00FB3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последствий обязателен для исполнения органами государственной</w:t>
      </w:r>
      <w:r w:rsidR="00FB3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власти, органами местного самоуправления, организациями и</w:t>
      </w:r>
      <w:r w:rsidR="00FB3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гражданами, осуществляющими предпринимательскую деятельность без</w:t>
      </w:r>
      <w:r w:rsidR="00FB3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 юридического лица.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ОСОБЕННОСТИ ПОЖАРНОЙ БЕЗОПАСНОСТИ ДЕТСКИХ</w:t>
      </w:r>
      <w:r w:rsidR="00FB35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ДОШКОЛЬНЫХ И ОБРАЗОВАТЕЛЬНЫХ УЧРЕЖДЕНИЙ, КУЛЬТУРНО-</w:t>
      </w:r>
      <w:r w:rsidR="00FB35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ПРОСВЕТИТЕЛЬСКИХ И ЗРЕЛИЩНЫХ УЧРЕЖДЕНИЙ, А ТАКЖЕ</w:t>
      </w:r>
      <w:r w:rsidR="00FB35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ОРГАНИЗАЦИИ И ПРОВЕДЕНИИ МЕРОПРИЯТИЙ С</w:t>
      </w:r>
      <w:r w:rsidR="00FB35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МАССОВЫМ ПРЕБЫВАНИЕМ ЛЮДЕЙ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Правилах пожарной безопасности в Российской Федерации отображены</w:t>
      </w:r>
      <w:r w:rsidR="00FB3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особенности пожарной безопасности дошкольных и образовательных</w:t>
      </w:r>
      <w:r w:rsidR="00FB3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учреждений, культурно-просветительских и зрелищных учреждений, а также</w:t>
      </w:r>
      <w:r w:rsidR="00FB3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 организации и проведении мероприятий с массовым пребыванием людей.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Правил пожарной безопасности в</w:t>
      </w:r>
      <w:r w:rsidR="00FB3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здания дошкольных и образовательных учреждений,</w:t>
      </w:r>
      <w:r w:rsidR="00FB3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культурно-просветительских и зрелищных учреждений ежегодно должны быть</w:t>
      </w:r>
      <w:r w:rsidR="00FB3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проверены соответствующими комиссиями, в состав которых включаются</w:t>
      </w:r>
      <w:r w:rsidR="00FB3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представители государственного пожарного надзора.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объекте с ночным пребыванием людей (в том числе в школах-</w:t>
      </w:r>
      <w:r w:rsidR="00FB3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интернатах,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организациях социального обслуживания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детских</w:t>
      </w:r>
      <w:r w:rsidR="00FB3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домах,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дошкольных образовательных организациях </w:t>
      </w:r>
      <w:r>
        <w:rPr>
          <w:rFonts w:ascii="Times New Roman" w:hAnsi="Times New Roman" w:cs="Times New Roman"/>
          <w:color w:val="000000"/>
          <w:sz w:val="28"/>
          <w:szCs w:val="28"/>
        </w:rPr>
        <w:t>, больницах и объектах</w:t>
      </w:r>
      <w:r w:rsidR="00FB3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летнего детского отдыха) руководитель организации организует</w:t>
      </w:r>
      <w:r w:rsidR="00FB3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круглосуточное дежурство обслуживающего персонала.</w:t>
      </w:r>
      <w:r w:rsidR="00FB3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(Пункт в редакции, введенной в действие с 1 января 2015 года ПП.6.03.15)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Особенности пожарной безопасности детских дошкольных и</w:t>
      </w:r>
      <w:r w:rsidR="00423CA2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образовательных учреждений.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учебных классах (кабинетах), комнатах следует размещать только</w:t>
      </w:r>
      <w:r w:rsidR="00423C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необходимые для обеспечения учебного (образовательного) процесса мебель,</w:t>
      </w:r>
      <w:r w:rsidR="00423C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приборы, модели, принадлежности, пособия и т.п., которые должны храниться в</w:t>
      </w:r>
      <w:r w:rsidR="00423C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шкафах, на стеллажах или на стационарно установленных стойках.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Число парт (столов) в учебных классах и кабинетах не должно превышать</w:t>
      </w:r>
      <w:r w:rsidR="00423C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количества, установленного нормами проектирования.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детьми, учащимися (студентами) должны быть организованы занятия</w:t>
      </w:r>
      <w:r w:rsidR="00423C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(беседы) по изучению правил пожарной безопасности в быту.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окончании занятий в кабинетах, лабораториях и мастерских все</w:t>
      </w:r>
      <w:r w:rsidR="00423C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пожароопасные и взрывопожароопасные вещества и материалы должны быть</w:t>
      </w:r>
      <w:r w:rsidR="00423C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убраны в специально оборудованные помещения.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организации обеспечивает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здания для летнего детского</w:t>
      </w:r>
      <w:r w:rsidR="00423C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отдыха </w:t>
      </w:r>
      <w:r>
        <w:rPr>
          <w:rFonts w:ascii="Times New Roman" w:hAnsi="Times New Roman" w:cs="Times New Roman"/>
          <w:color w:val="000000"/>
          <w:sz w:val="28"/>
          <w:szCs w:val="28"/>
        </w:rPr>
        <w:t>телефонной связью и устройством для подачи сигнала тревоги при</w:t>
      </w:r>
      <w:r w:rsidR="00423C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пожаре. Из помещений, этажей зданий для летнего детского отдыха,</w:t>
      </w:r>
      <w:r w:rsidR="00423C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зданий дошкольных образовательных организаций предусматривается не</w:t>
      </w:r>
      <w:r w:rsidR="00423C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менее 2 эвакуационных выходов. Не допускается размещать:(Абзац в редакции,</w:t>
      </w:r>
      <w:r w:rsidR="00837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введенной в действие с 21 марта 2015 года ПП от 06.03.15 № 201)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детей в мансардных помещениях деревянных зданий;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более 50 детей в деревянных зданиях и зданиях из других горючих</w:t>
      </w:r>
      <w:r w:rsidR="00837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материалов.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объекте с ночным пребыванием людей (в том числе в школах-</w:t>
      </w:r>
      <w:r w:rsidR="00837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интернатах, организациях социального обслуживания, детских</w:t>
      </w:r>
      <w:r w:rsidR="00837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домах, дошкольных образовательных организациях , больницах и объектах для</w:t>
      </w:r>
      <w:r w:rsidR="00837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летнего детского отдыха) руководитель организации организует круглосуточное</w:t>
      </w:r>
      <w:r w:rsidR="00837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дежурство обслуживающего персонала.</w:t>
      </w:r>
      <w:r w:rsidR="008371C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(Пункт в редакции, введенной в действие с 1 января 2015 года ПП. от 6.03.15)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строго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ЗАПРЕЩАЕТСЯ: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покрывать здания легковоспламеняющимися материалами (соломой,</w:t>
      </w:r>
      <w:r w:rsidR="00837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щепой, камышом и т.п.);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размещать детей в мансардных помещениях деревянных зданий, а</w:t>
      </w:r>
      <w:r w:rsidR="00837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также в этажах, зданиях и помещениях, не обеспеченных двумя</w:t>
      </w:r>
      <w:r w:rsidR="00837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эвакуационными выходами; (изменен с 21 марта 2015 года ПП от 06.03.15</w:t>
      </w:r>
      <w:r w:rsidR="00837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 201)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устраивать кухни, прачечные в деревянных зданиях дач;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размещать более 50 детей в деревянных и других зданиях из горючих</w:t>
      </w:r>
      <w:r w:rsidR="00837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материалов;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топить печи, применять керосиновые и электронагревательные</w:t>
      </w:r>
      <w:r w:rsidR="00837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приборы в помещениях, занятых детьми в летний период.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Особенности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______________пожарной безопасности культурно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просветительных и</w:t>
      </w:r>
      <w:r w:rsidR="008371C2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зрелищных учреждений, а также при организации и проведении</w:t>
      </w:r>
      <w:r w:rsidR="008371C2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мероприятий с массовым пребыванием людей.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проведении гастролей, представлений и организации выставок с</w:t>
      </w:r>
      <w:r w:rsidR="00837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зарубежными фирмами необходимо руководствоваться требованиями пожарной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безопасности, действующими в Российской Федерации.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музеях и картинных галереях должен быть разработан план эвакуации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экспонатов и других ценностей, а в цирках и зоопарках — план эвакуации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животных.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зрительных залах и на трибунах культурно-просветительных и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зрелищных учреждений все кресла и стулья следует соединять в ряды между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собой и прочно крепить к полу.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Допускается не закреплять кресла (стулья) в ложах с количеством мест не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более 12 при наличии самостоятельного выхода из ложи. В зрительных залах,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используемых для танцевальных вечеров, с количеством мест не более 200,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крепление стульев к полу может не производиться при обязательном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соединении их в ряду между собой.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Деревянные конструкции сценической коробки (колосники, подвесные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мостики, рабочие галереи и т.п.), горючие декорации, сценическое и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выставочное оформление, а также драпировки в зрительных и экспозиционных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залах, фойе, буфетах должны быть обработаны огнезащитными составами. У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руководителя учреждения должен быть соответствующий акт организации,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выполнившей эту работу, с указанием даты пропитки и срока ее действия.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пределах сценической коробки театрально-зрелищных учреждений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могут одновременно находиться декорации и сценическое оборудование не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более чем для двух спектаклей.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Хранение декораций, бутафории, деревянных станков, откосов, инвентаря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другого имущества в трюмах, на колосниках и рабочих площадках (галереях),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 лестничными маршами и площадками, а также в подвалах под зрительными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залами не разрешается.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оформлении постановок вокруг планшета сцены должен быть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 свободный круговой проход шириной не менее 1 м.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окончании спектакля все декорации и бутафория должны быть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разобраны и убраны со сцены в специальные склады (кладовые, сараи, сейфы и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т.п.).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планшете сцены должна быть нанесена красная линия, указывающая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границу спуска противопожарного занавеса. Декорации и другие предметы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оформления сцены не должны выступать за эту линию.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окончании спектакля (репетиции) противопожарный занавес должен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опускаться. Противопожарный занавес должен плотно примыкать к планшету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сцены с помощью песочного затвора (эластичной подушки). Подъемно-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пропускной механизм следует отрегулировать так, чтобы скорость опускания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была не менее 0,2 м/с.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Клапаны дымовых люков на зимний период должны утепляться и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проверяться на безотказность в работе не реже одного раза в десять дней.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Хранение и использование пиротехнических изделий должно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осуществляться в строгом соответствии с требованиями специальных правил.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Изготовление их кустарным способом, а также хранение в зрелищных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учреждениях, в помещениях и на трибунах стадионов, в парках культуры и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отдыха, других местах с массовым пребыванием людей не разрешается.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необходимости проведения специальных огневых эффектов на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открытых площадках ответственным постановщиком (главным режиссером,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художественным руководителем) должны быть разработаны и осуществлены по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согласованию с органами государственного пожарного надзора меры по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предупреждению пожаров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помещениях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без электрического освещения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мероприятия с массовым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участием людей проводятся только в светлое время суток.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мероприятиях могут применяться электрические гирлянды и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иллюминация, имеющие соответствующий сертификат соответствия.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обнаружении неисправности в иллюминации или гирляндах (нагрев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повреждение изоляции проводов , искрение и др.) они должны быть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немедленно обесточены.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Новогодняя елка должна устанавливаться на устойчивом основании и не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загромождать выход из помещения. Ветки елки должны находиться на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расстоянии не менее 1 метра от стен и потолков. (Изм от 17.02.14 № 113)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проведении мероприятий с массовым пребыванием людей в</w:t>
      </w:r>
      <w:r w:rsidR="001178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помещениях запрещается: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применять пиротехнические изделия, дуговые прожекторы, а также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открытый огонь и свечи (кроме культовых сооружений)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украшать елку марлей и ватой, не пропитанными огнезащитными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составами;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проводить перед началом или во время представлений огневые,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покрасочные и другие пожароопасные и пожаровзрывоопасные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работы;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уменьшать ширину проходов между рядами и устанавливать в проходах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дополнительные кресла, стулья и др.;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 полностью гасить свет в помещении во время спектаклей или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представлений;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е) допускать нарушения установленных норм заполнения помещений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людьми.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ЗАДАЧИ И ОБЯЗАННОСТИ ДОЛЖНОСТНЫХ ЛИЦ И</w:t>
      </w:r>
      <w:r w:rsidR="001178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РАБОТНИКОВ ГО И РСЧС ПО ИСПОЛНЕНИЮ ТРЕБОВАНИЙ</w:t>
      </w:r>
      <w:r w:rsidR="001178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ПОЖАРНОЙ БЕЗОПАСНОСТИ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начале раскрытия этого вопроса необходимо отметить, что права и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обязанности организаций в области пожарной безопасности регулирует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Федеральный закон «О пожарной безопасности», а ответственность за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нарушения в области пожарной безопасности регламентируют Кодекс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об административных правонарушениях и Уголовный</w:t>
      </w:r>
      <w:r w:rsidR="00117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Кодекс Российской Федерации.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1 статьей 37 Федерального закона «О пожарной</w:t>
      </w:r>
      <w:r w:rsidR="00895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безопасности» организации в лице своих руководителей имеют право: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создавать, реорганизовывать и ликвидировать в установленном</w:t>
      </w:r>
      <w:r w:rsidR="00895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порядке подразделения пожарной охраны, которые они содержат за счет</w:t>
      </w:r>
      <w:r w:rsidR="00895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собственных средств;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вносить в органы государственной власти и органы местного</w:t>
      </w:r>
      <w:r w:rsidR="00895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самоуправления предложения по обеспечению пожарной безопасности;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проводить работы по установлению причин и обстоятельств пожаров,</w:t>
      </w:r>
      <w:r w:rsidR="00895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произошедших на предприятиях;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устанавливать меры социального и экономического стимулирования</w:t>
      </w:r>
      <w:r w:rsidR="00895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обеспечения пожарной безопасности;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получать информацию по вопросам пожарной безопасности, в том</w:t>
      </w:r>
      <w:r w:rsidR="00895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числе в установленном порядке, от органов управления и подразделений</w:t>
      </w:r>
      <w:r w:rsidR="00895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пожарной охраны.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2 статьей 37 Федерального закона «О пожарной</w:t>
      </w:r>
      <w:r w:rsidR="00895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безопасности» организации в лице своих руководителей обязаны: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соблюдать требования пожарной безопасности, а также выполнять</w:t>
      </w:r>
      <w:r w:rsidR="00895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предписания, постановления и иные законные требования должностных</w:t>
      </w:r>
      <w:r w:rsidR="00895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лиц пожарной охраны;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разрабатывать и осуществлять меры по обеспечению пожарной</w:t>
      </w:r>
      <w:r w:rsidR="00895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безопасности;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проводить противопожарную пропаганду, а также обучать своих</w:t>
      </w:r>
      <w:r w:rsidR="0089562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работников мерам пожарной безопасности;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включать в коллективный договор (соглашение) вопросы пожарной</w:t>
      </w:r>
      <w:r w:rsidR="0089562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безопасности;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содержать в исправном состоянии системы и средства противопожарной</w:t>
      </w:r>
      <w:r w:rsidR="00895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защиты, включая первичные средства тушения пожаров, не допускать их</w:t>
      </w:r>
      <w:r w:rsidR="00895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использования не по назначению;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оказывать содействие пожарной охране при тушении пожаров,</w:t>
      </w:r>
      <w:r w:rsidR="00895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установлении причин и условий их возникновения и развития, а также</w:t>
      </w:r>
      <w:r w:rsidR="00895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 выявлении лиц, виновных в нарушении требований пожарной</w:t>
      </w:r>
      <w:r w:rsidR="00895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безопасности и возникновении пожаров;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предоставлять в установленном порядке при тушении пожаров на</w:t>
      </w:r>
      <w:r w:rsidR="00895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территориях предприятий необходимые силы и средства;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обеспечивать доступ должностным лицам пожарной охраны при</w:t>
      </w:r>
      <w:r w:rsidR="00895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осуществлении ими служебных обязанностей на территории, в здания,</w:t>
      </w:r>
      <w:r w:rsidR="00895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сооружения и на иные объекты предприятий;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предоставлять по требованию должностных лиц государственного</w:t>
      </w:r>
      <w:r w:rsidR="00895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пожарного надзора сведения и документы о состоянии пожарной</w:t>
      </w:r>
      <w:r w:rsidR="00895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безопасности на предприятиях, в том числе о пожарной опасности</w:t>
      </w:r>
      <w:r w:rsidR="00895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производимой ими продукции, а также о произошедших на их</w:t>
      </w:r>
      <w:r w:rsidR="00895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территориях пожарах и их последствиях;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незамедлительно сообщать в пожарную охрану о возникших пожарах,</w:t>
      </w:r>
      <w:r w:rsidR="00895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неисправностях имеющихся систем и средств противопожарной защиты,</w:t>
      </w:r>
      <w:r w:rsidR="00895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 изменении состояния дорог и проездов;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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содействовать деятельности добровольных пожарных.</w:t>
      </w:r>
    </w:p>
    <w:p w:rsidR="00895629" w:rsidRDefault="00895629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ОТВЕТСТВЕННОСТЬ РУКОВОДИТЕЛЕЙ ОРГАНИЗАЦИИ ЗА</w:t>
      </w:r>
      <w:r w:rsidR="00895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НАРУШЕНИЯ В ОБЛАСТИ ПОЖАРНОЙ БЕЗОПАСНОСТИ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Руководители организаций осуществляют непосредственное руководство</w:t>
      </w:r>
      <w:r w:rsidR="00895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системой пожарной безопасности в пределах своей компетенции на</w:t>
      </w:r>
      <w:r w:rsidR="00895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подведомственных объектах и несут дисциплинарную, административную и</w:t>
      </w:r>
      <w:r w:rsidR="00895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уголовную ответственность за соблюдение требований пожарной</w:t>
      </w:r>
      <w:r w:rsidR="00895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безопасности.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Административная ответственность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может реализовываться как</w:t>
      </w:r>
      <w:r w:rsidR="00C22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правами надзорных органов, так и в судебном порядке.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 ст. 23.1 судьи рассматривают дела об</w:t>
      </w:r>
      <w:r w:rsidR="00C22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административных правонарушениях, предусмотренных частями 1 и 5 статьи</w:t>
      </w:r>
      <w:r w:rsidR="00C22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14.34, статьями 14.43- 14-49, частями 1, 12-15 статьи 19.5, 19.6.1,19.7.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Дела об административных правонарушениях, предусмотренных частью 5</w:t>
      </w:r>
      <w:r w:rsidR="00C22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статьи 20.4 рассматриваются судьями в случаях, если орган или должностное</w:t>
      </w:r>
      <w:r w:rsidR="00C22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лицо, к которым поступило дело о таком административном правонарушении.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Передает его на рассмотрение судье.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Органы, осуществляющие государственный пожарный надзор, согласно</w:t>
      </w:r>
      <w:r w:rsidR="00C22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части 1 статьи 28.3 и части 23.34, составляют протоколы и рассматривают дела</w:t>
      </w:r>
      <w:r w:rsidR="00C22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 административных правонарушениях, предусмотренные статьями 8.32,</w:t>
      </w:r>
      <w:r w:rsidR="00C22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11.16, 20.4.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Согласно п. 42 ч. 2 ст. 28.3 должностные лица государственного</w:t>
      </w:r>
      <w:r w:rsidR="00C22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пожарного надзора также уполномочены составлять протоколы об</w:t>
      </w:r>
      <w:r w:rsidR="00C22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административных правонарушениях, предусмотренные частью 1 статьи 14.34,</w:t>
      </w:r>
      <w:r w:rsidR="00C22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статьями 14.44,14.46, частью 1 статьи 19.4,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частями 12-15 статьи 19.5, статьями</w:t>
      </w:r>
      <w:r w:rsidR="00C22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19.6,19.7, статьей 19.13 ( в части заведомо ложного вызова пожарной охраны),</w:t>
      </w:r>
      <w:r w:rsidR="00C22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статьей 19.33.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Протоколы об административных правонарушениях, предусмотренных</w:t>
      </w:r>
      <w:r w:rsidR="00C22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частями 1 и 5 статьи 14.34, статьями 19.4 – 19.7, статьей 19. 33, частью 8 статьи</w:t>
      </w:r>
      <w:r w:rsidR="00C22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20.4 уполномочены составлять также должностные лица органов,</w:t>
      </w:r>
      <w:r w:rsidR="00C22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осуществляющих государственный контроль и надзор в сфере безопасного</w:t>
      </w:r>
      <w:r w:rsidR="00C22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ведения работ, связанных с пользованием недрами, промышленной</w:t>
      </w:r>
      <w:r w:rsidR="00C22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безопасности гидротехнических сооружений (п.39 ч.1 ст.28.3)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Уголовная ответственность</w:t>
      </w:r>
    </w:p>
    <w:p w:rsidR="00C22475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167. </w:t>
      </w:r>
      <w:r>
        <w:rPr>
          <w:rFonts w:ascii="Times New Roman" w:hAnsi="Times New Roman" w:cs="Times New Roman"/>
          <w:color w:val="000000"/>
          <w:sz w:val="28"/>
          <w:szCs w:val="28"/>
        </w:rPr>
        <w:t>Умышленные уничтожение или повреждение имущества</w:t>
      </w:r>
      <w:r w:rsidR="00C22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Умышленные уничтожение или повреждение чужого имущества, если</w:t>
      </w:r>
      <w:r w:rsidR="00C22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эти деяния повлекли причинение значительного ущерба, -</w:t>
      </w:r>
      <w:r w:rsidR="00C22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наказываются штрафом в размере до сорока тысяч рублей или в размере</w:t>
      </w:r>
      <w:r w:rsidR="00C22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заработной платы или иного дохода осужденного за период до трех месяцев,</w:t>
      </w:r>
      <w:r w:rsidR="00C22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либо обязательными работами на срок до трехсот шестидесяти часов, либо</w:t>
      </w:r>
      <w:r w:rsidR="00C22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исправительными работами на срок до одного года, либо принудительными</w:t>
      </w:r>
      <w:r w:rsidR="00C22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работами на срок до двух лет, либо арестом на срок до трех месяцев, либо</w:t>
      </w:r>
      <w:r w:rsidR="00C22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лишением свободы на срок до двух лет.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Те же деяния, совершенные из хулиганских побуждений, путем</w:t>
      </w:r>
      <w:r w:rsidR="00C22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поджога, взрыва или иным общеопасным способом либо повлекшие по</w:t>
      </w:r>
      <w:r w:rsidR="00C22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неосторожности смерть человека или иные тяжкие последствия, -</w:t>
      </w:r>
      <w:r w:rsidR="00C22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наказываются принудительными работами на срок до пяти лет либо</w:t>
      </w:r>
      <w:r w:rsidR="00C22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лишением свободы на тот же срок.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219 </w:t>
      </w:r>
      <w:r>
        <w:rPr>
          <w:rFonts w:ascii="Times New Roman" w:hAnsi="Times New Roman" w:cs="Times New Roman"/>
          <w:color w:val="000000"/>
          <w:sz w:val="28"/>
          <w:szCs w:val="28"/>
        </w:rPr>
        <w:t>Уголовного Кодекса Российской</w:t>
      </w:r>
      <w:r w:rsidR="00C22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Федерации:</w:t>
      </w:r>
    </w:p>
    <w:p w:rsidR="00126F07" w:rsidRDefault="00126F07" w:rsidP="00126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Нарушение правил пожарной безопасности, совершенное лицом, на</w:t>
      </w:r>
      <w:r w:rsidR="00C22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котором лежала обязанность по их соблюдению, если это повлекло по</w:t>
      </w:r>
      <w:r w:rsidR="00C22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неосторожности причинение тяжкого вреда здоровью человека, наказывается</w:t>
      </w:r>
      <w:r w:rsidR="00C22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штрафом в размере до восьмидесяти тысяч рублей или в размере заработной</w:t>
      </w:r>
      <w:r w:rsidR="00C22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платы или иного дохода осужденного за период до шести месяцев, либо</w:t>
      </w:r>
      <w:r w:rsidR="00C22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ограничением свободы на срок до трех лет, либо лишением свободы на срок до</w:t>
      </w:r>
      <w:r w:rsidR="00C22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трех лет с лишением права занимать определенные должности или заниматься</w:t>
      </w:r>
      <w:r w:rsidR="00C22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определенной деятельностью на срок до трех лет или без такового.</w:t>
      </w:r>
    </w:p>
    <w:p w:rsidR="00126F07" w:rsidRPr="00126F07" w:rsidRDefault="00126F07" w:rsidP="00C22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Если же это нарушение привело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смерть по неосторожности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 то</w:t>
      </w:r>
      <w:r w:rsidR="00C22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наказывается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ограничением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свободы 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срок до пяти лет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лишением</w:t>
      </w:r>
      <w:r w:rsidR="00C224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свободы на срок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 пяти лет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лишением права занимать определенные</w:t>
      </w:r>
      <w:r w:rsidR="00C224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должности или заниматься определенной деятельностью на срок до трех</w:t>
      </w:r>
      <w:r w:rsidR="00C224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без такового, а если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смерть двух или более лиц </w:t>
      </w:r>
      <w:r>
        <w:rPr>
          <w:rFonts w:ascii="Times New Roman" w:hAnsi="Times New Roman" w:cs="Times New Roman"/>
          <w:color w:val="000000"/>
          <w:sz w:val="28"/>
          <w:szCs w:val="28"/>
        </w:rPr>
        <w:t>по неосторожности, то</w:t>
      </w:r>
      <w:r w:rsidR="00C22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наказывается лишением свободы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срок до семи лет с лишением права</w:t>
      </w:r>
      <w:r w:rsidR="00C224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занимать определенные должности или заниматься определенной</w:t>
      </w:r>
      <w:r w:rsidR="00C224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деятельностью на срок до трех лет или без такового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126F07" w:rsidRPr="00126F07" w:rsidSect="004530F8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F8"/>
    <w:rsid w:val="000E2B3C"/>
    <w:rsid w:val="00117870"/>
    <w:rsid w:val="00126F07"/>
    <w:rsid w:val="001C3B7F"/>
    <w:rsid w:val="002026C6"/>
    <w:rsid w:val="0027394B"/>
    <w:rsid w:val="0027402F"/>
    <w:rsid w:val="00412B31"/>
    <w:rsid w:val="00423CA2"/>
    <w:rsid w:val="00452A0C"/>
    <w:rsid w:val="004530F8"/>
    <w:rsid w:val="004D0D92"/>
    <w:rsid w:val="006752BF"/>
    <w:rsid w:val="00677EB5"/>
    <w:rsid w:val="00781A75"/>
    <w:rsid w:val="008367AB"/>
    <w:rsid w:val="008371C2"/>
    <w:rsid w:val="00895629"/>
    <w:rsid w:val="00955B04"/>
    <w:rsid w:val="009609E3"/>
    <w:rsid w:val="009D573A"/>
    <w:rsid w:val="00AB516D"/>
    <w:rsid w:val="00B074D3"/>
    <w:rsid w:val="00B1352B"/>
    <w:rsid w:val="00C22475"/>
    <w:rsid w:val="00D666C5"/>
    <w:rsid w:val="00FB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9F8D"/>
  <w15:chartTrackingRefBased/>
  <w15:docId w15:val="{0ACE97B3-4D4E-4FD1-ADD3-6B03C4ED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52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75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Intense Emphasis"/>
    <w:basedOn w:val="a0"/>
    <w:uiPriority w:val="21"/>
    <w:qFormat/>
    <w:rsid w:val="006752BF"/>
    <w:rPr>
      <w:i/>
      <w:iCs/>
      <w:color w:val="4472C4" w:themeColor="accent1"/>
    </w:rPr>
  </w:style>
  <w:style w:type="character" w:customStyle="1" w:styleId="2">
    <w:name w:val="Основной текст (2) + Не полужирный"/>
    <w:rsid w:val="00781A75"/>
    <w:rPr>
      <w:rFonts w:ascii="Times New Roman" w:hAnsi="Times New Roman" w:cs="Times New Roman"/>
      <w:b/>
      <w:i/>
      <w:color w:val="000000"/>
      <w:spacing w:val="-3"/>
      <w:w w:val="100"/>
      <w:position w:val="0"/>
      <w:sz w:val="26"/>
      <w:u w:val="none"/>
      <w:vertAlign w:val="baseline"/>
      <w:lang w:val="ru-RU"/>
    </w:rPr>
  </w:style>
  <w:style w:type="paragraph" w:customStyle="1" w:styleId="20">
    <w:name w:val="Основной текст (2)"/>
    <w:basedOn w:val="a"/>
    <w:rsid w:val="00781A75"/>
    <w:pPr>
      <w:widowControl w:val="0"/>
      <w:shd w:val="clear" w:color="auto" w:fill="FFFFFF"/>
      <w:suppressAutoHyphens/>
      <w:spacing w:after="0" w:line="324" w:lineRule="exact"/>
      <w:ind w:firstLine="700"/>
      <w:jc w:val="both"/>
    </w:pPr>
    <w:rPr>
      <w:rFonts w:ascii="Times New Roman" w:eastAsia="Times New Roman" w:hAnsi="Times New Roman" w:cs="Times New Roman"/>
      <w:b/>
      <w:i/>
      <w:spacing w:val="-4"/>
      <w:sz w:val="26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7328</Words>
  <Characters>41773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ПрофПлюс 2018</dc:creator>
  <cp:keywords/>
  <dc:description/>
  <cp:lastModifiedBy>ПрофПлюс 2018</cp:lastModifiedBy>
  <cp:revision>20</cp:revision>
  <dcterms:created xsi:type="dcterms:W3CDTF">2019-10-15T09:49:00Z</dcterms:created>
  <dcterms:modified xsi:type="dcterms:W3CDTF">2019-10-15T15:59:00Z</dcterms:modified>
</cp:coreProperties>
</file>